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2B" w:rsidRDefault="00982C2B" w:rsidP="006F2583">
      <w:pPr>
        <w:pStyle w:val="a3"/>
        <w:ind w:firstLine="851"/>
        <w:rPr>
          <w:rFonts w:ascii="Times New Roman" w:hAnsi="Times New Roman" w:cs="Times New Roman"/>
          <w:sz w:val="24"/>
          <w:szCs w:val="24"/>
        </w:rPr>
      </w:pPr>
    </w:p>
    <w:p w:rsidR="0086721A" w:rsidRPr="00374D0E" w:rsidRDefault="0086721A" w:rsidP="0086721A">
      <w:pPr>
        <w:shd w:val="clear" w:color="auto" w:fill="FFFFFF"/>
        <w:spacing w:after="0"/>
        <w:ind w:right="155"/>
        <w:jc w:val="center"/>
        <w:rPr>
          <w:rFonts w:ascii="Times New Roman" w:hAnsi="Times New Roman" w:cs="Times New Roman"/>
          <w:b/>
          <w:sz w:val="24"/>
          <w:szCs w:val="24"/>
        </w:rPr>
      </w:pPr>
      <w:r w:rsidRPr="00374D0E">
        <w:rPr>
          <w:rFonts w:ascii="Times New Roman" w:hAnsi="Times New Roman" w:cs="Times New Roman"/>
          <w:b/>
          <w:sz w:val="24"/>
          <w:szCs w:val="24"/>
        </w:rPr>
        <w:t xml:space="preserve">ОБЛАСТЬ АККРЕДИТАЦИИ </w:t>
      </w:r>
    </w:p>
    <w:p w:rsidR="0086721A" w:rsidRDefault="00756BAD" w:rsidP="0086721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1. О</w:t>
      </w:r>
      <w:r w:rsidR="0086721A" w:rsidRPr="00374D0E">
        <w:rPr>
          <w:rFonts w:ascii="Times New Roman" w:hAnsi="Times New Roman" w:cs="Times New Roman"/>
          <w:b/>
          <w:sz w:val="24"/>
          <w:szCs w:val="24"/>
          <w:u w:val="single"/>
        </w:rPr>
        <w:t>ргана контроля</w:t>
      </w:r>
      <w:r w:rsidR="0086721A">
        <w:rPr>
          <w:rFonts w:ascii="Times New Roman" w:hAnsi="Times New Roman" w:cs="Times New Roman"/>
          <w:b/>
          <w:sz w:val="24"/>
          <w:szCs w:val="24"/>
          <w:u w:val="single"/>
        </w:rPr>
        <w:t xml:space="preserve">, типа </w:t>
      </w:r>
      <w:r w:rsidR="0086721A">
        <w:rPr>
          <w:rFonts w:ascii="Times New Roman" w:hAnsi="Times New Roman" w:cs="Times New Roman"/>
          <w:b/>
          <w:color w:val="000000"/>
          <w:sz w:val="24"/>
          <w:szCs w:val="24"/>
          <w:u w:val="single"/>
          <w:shd w:val="clear" w:color="auto" w:fill="FFFFFF"/>
        </w:rPr>
        <w:t>"А", по проведению технического осмотра</w:t>
      </w:r>
      <w:r w:rsidR="0086721A" w:rsidRPr="00374D0E">
        <w:rPr>
          <w:rFonts w:ascii="Times New Roman" w:hAnsi="Times New Roman" w:cs="Times New Roman"/>
          <w:b/>
          <w:sz w:val="24"/>
          <w:szCs w:val="24"/>
          <w:u w:val="single"/>
        </w:rPr>
        <w:t xml:space="preserve"> </w:t>
      </w:r>
      <w:r w:rsidR="0086721A">
        <w:rPr>
          <w:rFonts w:ascii="Times New Roman" w:hAnsi="Times New Roman" w:cs="Times New Roman"/>
          <w:b/>
          <w:sz w:val="24"/>
          <w:szCs w:val="24"/>
          <w:u w:val="single"/>
        </w:rPr>
        <w:t xml:space="preserve">колесных транспортных средств с нагрузкой на ось до </w:t>
      </w:r>
      <w:r w:rsidR="002003F0">
        <w:rPr>
          <w:rFonts w:ascii="Times New Roman" w:hAnsi="Times New Roman" w:cs="Times New Roman"/>
          <w:b/>
          <w:sz w:val="24"/>
          <w:szCs w:val="24"/>
          <w:u w:val="single"/>
        </w:rPr>
        <w:t>10</w:t>
      </w:r>
      <w:r w:rsidR="0086721A">
        <w:rPr>
          <w:rFonts w:ascii="Times New Roman" w:hAnsi="Times New Roman" w:cs="Times New Roman"/>
          <w:b/>
          <w:sz w:val="24"/>
          <w:szCs w:val="24"/>
          <w:u w:val="single"/>
        </w:rPr>
        <w:t>000 т/кг</w:t>
      </w:r>
    </w:p>
    <w:p w:rsidR="0086721A" w:rsidRDefault="0086721A" w:rsidP="001C2870">
      <w:pPr>
        <w:spacing w:after="0"/>
        <w:jc w:val="center"/>
        <w:rPr>
          <w:rFonts w:ascii="Times New Roman" w:eastAsia="Times New Roman" w:hAnsi="Times New Roman" w:cs="Times New Roman"/>
          <w:b/>
          <w:sz w:val="24"/>
          <w:szCs w:val="24"/>
          <w:lang w:eastAsia="ru-RU"/>
        </w:rPr>
      </w:pPr>
      <w:r w:rsidRPr="00374D0E">
        <w:rPr>
          <w:rFonts w:ascii="Times New Roman" w:hAnsi="Times New Roman" w:cs="Times New Roman"/>
          <w:b/>
          <w:sz w:val="24"/>
          <w:szCs w:val="24"/>
          <w:u w:val="single"/>
        </w:rPr>
        <w:t>ОсОО «</w:t>
      </w:r>
      <w:r w:rsidR="002003F0">
        <w:rPr>
          <w:rFonts w:ascii="Times New Roman" w:hAnsi="Times New Roman" w:cs="Times New Roman"/>
          <w:b/>
          <w:sz w:val="24"/>
          <w:szCs w:val="24"/>
          <w:u w:val="single"/>
        </w:rPr>
        <w:t>Кочкортехосмотрсервис</w:t>
      </w:r>
      <w:r w:rsidRPr="00374D0E">
        <w:rPr>
          <w:rFonts w:ascii="Times New Roman" w:hAnsi="Times New Roman" w:cs="Times New Roman"/>
          <w:b/>
          <w:sz w:val="24"/>
          <w:szCs w:val="24"/>
          <w:u w:val="single"/>
        </w:rPr>
        <w:t>»</w:t>
      </w:r>
      <w:r>
        <w:rPr>
          <w:rFonts w:ascii="Times New Roman" w:hAnsi="Times New Roman" w:cs="Times New Roman"/>
          <w:b/>
          <w:sz w:val="24"/>
          <w:szCs w:val="24"/>
          <w:u w:val="single"/>
        </w:rPr>
        <w:t xml:space="preserve">, расположенного по адресу: </w:t>
      </w:r>
      <w:r w:rsidR="002003F0">
        <w:rPr>
          <w:rFonts w:ascii="Times New Roman" w:eastAsia="Times New Roman" w:hAnsi="Times New Roman" w:cs="Times New Roman"/>
          <w:b/>
          <w:sz w:val="24"/>
          <w:szCs w:val="24"/>
          <w:u w:val="single"/>
          <w:lang w:eastAsia="ru-RU"/>
        </w:rPr>
        <w:t>Чуйская обл, Аламудунский район, с. Аламудун, ул. Алма-Атинская 422</w:t>
      </w:r>
    </w:p>
    <w:p w:rsidR="002A38A2" w:rsidRPr="002A38A2" w:rsidRDefault="002A38A2" w:rsidP="00801BFB">
      <w:pPr>
        <w:spacing w:after="0" w:line="240" w:lineRule="auto"/>
        <w:rPr>
          <w:rFonts w:ascii="Times New Roman" w:eastAsia="Times New Roman" w:hAnsi="Times New Roman" w:cs="Times New Roman"/>
          <w:b/>
          <w:sz w:val="24"/>
          <w:szCs w:val="24"/>
          <w:lang w:eastAsia="ru-RU"/>
        </w:rPr>
      </w:pPr>
    </w:p>
    <w:tbl>
      <w:tblPr>
        <w:tblpPr w:leftFromText="180" w:rightFromText="180" w:vertAnchor="text" w:tblpXSpec="right" w:tblpY="1"/>
        <w:tblOverlap w:val="never"/>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5103"/>
        <w:gridCol w:w="2835"/>
        <w:gridCol w:w="3118"/>
        <w:gridCol w:w="1558"/>
      </w:tblGrid>
      <w:tr w:rsidR="00E73742" w:rsidRPr="002A38A2" w:rsidTr="00E73742">
        <w:trPr>
          <w:trHeight w:val="1692"/>
        </w:trPr>
        <w:tc>
          <w:tcPr>
            <w:tcW w:w="675" w:type="dxa"/>
            <w:shd w:val="clear" w:color="auto" w:fill="auto"/>
          </w:tcPr>
          <w:p w:rsidR="00E73742" w:rsidRPr="00F265CF" w:rsidRDefault="00E73742" w:rsidP="00E73742">
            <w:pPr>
              <w:spacing w:after="0" w:line="240" w:lineRule="auto"/>
              <w:ind w:right="153"/>
              <w:rPr>
                <w:rFonts w:ascii="Times New Roman" w:hAnsi="Times New Roman" w:cs="Times New Roman"/>
                <w:sz w:val="20"/>
                <w:szCs w:val="20"/>
              </w:rPr>
            </w:pPr>
            <w:r w:rsidRPr="00F265CF">
              <w:rPr>
                <w:rFonts w:ascii="Times New Roman" w:hAnsi="Times New Roman" w:cs="Times New Roman"/>
                <w:sz w:val="20"/>
                <w:szCs w:val="20"/>
              </w:rPr>
              <w:t xml:space="preserve">№№ </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s="Times New Roman"/>
                <w:sz w:val="20"/>
                <w:szCs w:val="20"/>
              </w:rPr>
              <w:t>п/п</w:t>
            </w:r>
          </w:p>
        </w:tc>
        <w:tc>
          <w:tcPr>
            <w:tcW w:w="2694"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color w:val="0000FF"/>
                <w:sz w:val="20"/>
                <w:szCs w:val="20"/>
              </w:rPr>
              <w:t>Наименование типов транспортных средств  (шасси), единичных</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транспортных средств и компонентов транспортных средств и их категория</w:t>
            </w:r>
          </w:p>
        </w:tc>
        <w:tc>
          <w:tcPr>
            <w:tcW w:w="5103" w:type="dxa"/>
            <w:shd w:val="clear" w:color="auto" w:fill="auto"/>
          </w:tcPr>
          <w:p w:rsidR="00E73742" w:rsidRPr="00F265CF" w:rsidRDefault="00E73742" w:rsidP="00E73742">
            <w:pPr>
              <w:pStyle w:val="ad"/>
              <w:tabs>
                <w:tab w:val="center" w:pos="4844"/>
                <w:tab w:val="right" w:pos="9689"/>
              </w:tabs>
              <w:rPr>
                <w:rFonts w:ascii="Times New Roman" w:hAnsi="Times New Roman"/>
                <w:sz w:val="20"/>
                <w:szCs w:val="20"/>
              </w:rPr>
            </w:pPr>
            <w:r w:rsidRPr="00F265CF">
              <w:rPr>
                <w:rFonts w:ascii="Times New Roman" w:hAnsi="Times New Roman"/>
                <w:sz w:val="20"/>
                <w:szCs w:val="20"/>
              </w:rPr>
              <w:t xml:space="preserve">Контролируемые элементы </w:t>
            </w:r>
          </w:p>
          <w:p w:rsidR="00E73742" w:rsidRPr="00F265CF" w:rsidRDefault="00E73742" w:rsidP="00E73742">
            <w:pPr>
              <w:tabs>
                <w:tab w:val="left" w:pos="0"/>
              </w:tabs>
              <w:spacing w:after="0" w:line="240" w:lineRule="auto"/>
              <w:rPr>
                <w:rFonts w:ascii="Times New Roman" w:hAnsi="Times New Roman" w:cs="Times New Roman"/>
                <w:sz w:val="20"/>
                <w:szCs w:val="20"/>
              </w:rPr>
            </w:pPr>
            <w:r w:rsidRPr="00F265CF">
              <w:rPr>
                <w:rFonts w:ascii="Times New Roman" w:hAnsi="Times New Roman"/>
                <w:sz w:val="20"/>
                <w:szCs w:val="20"/>
              </w:rPr>
              <w:t>(для  контроля колесных транспортных средств  )</w:t>
            </w:r>
          </w:p>
        </w:tc>
        <w:tc>
          <w:tcPr>
            <w:tcW w:w="2835"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sz w:val="20"/>
                <w:szCs w:val="20"/>
              </w:rPr>
              <w:t xml:space="preserve">Обозначение нормативно-правовых документов, регулирующих </w:t>
            </w:r>
            <w:r w:rsidRPr="00F265CF">
              <w:rPr>
                <w:rFonts w:ascii="Times New Roman" w:hAnsi="Times New Roman"/>
                <w:color w:val="0000FF"/>
                <w:sz w:val="20"/>
                <w:szCs w:val="20"/>
              </w:rPr>
              <w:t>транспортные средства  (шасси), единичные</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транспортные средства и компоненты транспортных средств</w:t>
            </w:r>
          </w:p>
        </w:tc>
        <w:tc>
          <w:tcPr>
            <w:tcW w:w="311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Обозначение нормативного документа  (регламенты, стандарты и/или спецификации), содержащие требования на правила и методы технического осмотра или технической экспертизы</w:t>
            </w:r>
            <w:r w:rsidRPr="00F265CF">
              <w:rPr>
                <w:rFonts w:ascii="Times New Roman" w:eastAsia="Times New Roman" w:hAnsi="Times New Roman"/>
                <w:color w:val="7030A0"/>
                <w:sz w:val="24"/>
                <w:szCs w:val="24"/>
                <w:lang w:eastAsia="ru-RU"/>
              </w:rPr>
              <w:t xml:space="preserve"> </w:t>
            </w:r>
            <w:r w:rsidRPr="00F265CF">
              <w:rPr>
                <w:rFonts w:ascii="Times New Roman" w:hAnsi="Times New Roman"/>
                <w:color w:val="0000FF"/>
                <w:sz w:val="20"/>
                <w:szCs w:val="20"/>
              </w:rPr>
              <w:t>колесных транспортных средств*</w:t>
            </w:r>
          </w:p>
        </w:tc>
        <w:tc>
          <w:tcPr>
            <w:tcW w:w="155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sz w:val="20"/>
                <w:szCs w:val="20"/>
              </w:rPr>
              <w:t xml:space="preserve">Диапазон измерений, ед. измерения, </w:t>
            </w:r>
            <w:r w:rsidRPr="00F265CF">
              <w:rPr>
                <w:rFonts w:ascii="Times New Roman" w:hAnsi="Times New Roman"/>
                <w:color w:val="0000FF"/>
                <w:sz w:val="20"/>
                <w:szCs w:val="20"/>
              </w:rPr>
              <w:t>где уместно</w:t>
            </w:r>
          </w:p>
        </w:tc>
      </w:tr>
      <w:tr w:rsidR="00E73742" w:rsidRPr="002A38A2" w:rsidTr="00E73742">
        <w:trPr>
          <w:trHeight w:val="270"/>
        </w:trPr>
        <w:tc>
          <w:tcPr>
            <w:tcW w:w="675" w:type="dxa"/>
            <w:shd w:val="clear" w:color="auto" w:fill="auto"/>
          </w:tcPr>
          <w:p w:rsidR="00E73742" w:rsidRPr="002A38A2" w:rsidRDefault="00E73742" w:rsidP="00F265CF">
            <w:pPr>
              <w:spacing w:after="0" w:line="240" w:lineRule="auto"/>
              <w:ind w:right="153"/>
              <w:jc w:val="center"/>
              <w:rPr>
                <w:rFonts w:ascii="Times New Roman" w:hAnsi="Times New Roman" w:cs="Times New Roman"/>
                <w:b/>
                <w:sz w:val="20"/>
                <w:szCs w:val="20"/>
              </w:rPr>
            </w:pPr>
            <w:r>
              <w:rPr>
                <w:rFonts w:ascii="Times New Roman" w:hAnsi="Times New Roman" w:cs="Times New Roman"/>
                <w:b/>
                <w:sz w:val="20"/>
                <w:szCs w:val="20"/>
              </w:rPr>
              <w:t>1</w:t>
            </w:r>
          </w:p>
        </w:tc>
        <w:tc>
          <w:tcPr>
            <w:tcW w:w="2694" w:type="dxa"/>
            <w:shd w:val="clear" w:color="auto" w:fill="auto"/>
          </w:tcPr>
          <w:p w:rsidR="00E73742" w:rsidRPr="00E4595A" w:rsidRDefault="00E73742" w:rsidP="00F265CF">
            <w:pPr>
              <w:pStyle w:val="ad"/>
              <w:tabs>
                <w:tab w:val="center" w:pos="4844"/>
                <w:tab w:val="right" w:pos="9689"/>
              </w:tabs>
              <w:jc w:val="center"/>
              <w:rPr>
                <w:rFonts w:ascii="Times New Roman" w:hAnsi="Times New Roman"/>
                <w:color w:val="0000FF"/>
                <w:sz w:val="20"/>
                <w:szCs w:val="20"/>
              </w:rPr>
            </w:pPr>
            <w:r>
              <w:rPr>
                <w:rFonts w:ascii="Times New Roman" w:hAnsi="Times New Roman"/>
                <w:color w:val="0000FF"/>
                <w:sz w:val="20"/>
                <w:szCs w:val="20"/>
              </w:rPr>
              <w:t>2</w:t>
            </w:r>
          </w:p>
        </w:tc>
        <w:tc>
          <w:tcPr>
            <w:tcW w:w="5103" w:type="dxa"/>
            <w:shd w:val="clear" w:color="auto" w:fill="auto"/>
          </w:tcPr>
          <w:p w:rsidR="00E73742" w:rsidRPr="003A41C8"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3</w:t>
            </w:r>
          </w:p>
        </w:tc>
        <w:tc>
          <w:tcPr>
            <w:tcW w:w="2835" w:type="dxa"/>
            <w:shd w:val="clear" w:color="auto" w:fill="auto"/>
          </w:tcPr>
          <w:p w:rsidR="00E73742" w:rsidRPr="00097392"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4</w:t>
            </w:r>
          </w:p>
        </w:tc>
        <w:tc>
          <w:tcPr>
            <w:tcW w:w="3118" w:type="dxa"/>
            <w:shd w:val="clear" w:color="auto" w:fill="auto"/>
          </w:tcPr>
          <w:p w:rsidR="00E73742" w:rsidRPr="00097392" w:rsidRDefault="00E73742" w:rsidP="00F265CF">
            <w:pPr>
              <w:spacing w:after="0" w:line="240" w:lineRule="auto"/>
              <w:jc w:val="center"/>
              <w:rPr>
                <w:rFonts w:ascii="Times New Roman" w:hAnsi="Times New Roman"/>
                <w:color w:val="0000FF"/>
                <w:sz w:val="20"/>
                <w:szCs w:val="20"/>
              </w:rPr>
            </w:pPr>
            <w:r>
              <w:rPr>
                <w:rFonts w:ascii="Times New Roman" w:hAnsi="Times New Roman"/>
                <w:color w:val="0000FF"/>
                <w:sz w:val="20"/>
                <w:szCs w:val="20"/>
              </w:rPr>
              <w:t>5</w:t>
            </w:r>
          </w:p>
        </w:tc>
        <w:tc>
          <w:tcPr>
            <w:tcW w:w="1558" w:type="dxa"/>
            <w:shd w:val="clear" w:color="auto" w:fill="auto"/>
          </w:tcPr>
          <w:p w:rsidR="00E73742" w:rsidRPr="00241320" w:rsidRDefault="00E73742" w:rsidP="00E73742">
            <w:pPr>
              <w:spacing w:after="0" w:line="240" w:lineRule="auto"/>
              <w:rPr>
                <w:rFonts w:ascii="Times New Roman" w:hAnsi="Times New Roman"/>
                <w:sz w:val="20"/>
                <w:szCs w:val="20"/>
              </w:rPr>
            </w:pPr>
            <w:r>
              <w:rPr>
                <w:rFonts w:ascii="Times New Roman" w:hAnsi="Times New Roman"/>
                <w:sz w:val="20"/>
                <w:szCs w:val="20"/>
              </w:rPr>
              <w:t>6</w:t>
            </w:r>
          </w:p>
        </w:tc>
      </w:tr>
      <w:tr w:rsidR="00E73742" w:rsidRPr="002A38A2" w:rsidTr="00E73742">
        <w:trPr>
          <w:trHeight w:val="3616"/>
        </w:trPr>
        <w:tc>
          <w:tcPr>
            <w:tcW w:w="675"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1.</w:t>
            </w:r>
          </w:p>
          <w:p w:rsidR="00E73742" w:rsidRPr="002A38A2" w:rsidRDefault="00E73742" w:rsidP="00E73742">
            <w:pPr>
              <w:spacing w:after="0" w:line="240" w:lineRule="auto"/>
              <w:ind w:right="153"/>
              <w:rPr>
                <w:rFonts w:ascii="Times New Roman" w:hAnsi="Times New Roman" w:cs="Times New Roman"/>
                <w:sz w:val="20"/>
                <w:szCs w:val="20"/>
              </w:rPr>
            </w:pPr>
          </w:p>
        </w:tc>
        <w:tc>
          <w:tcPr>
            <w:tcW w:w="2694" w:type="dxa"/>
            <w:vMerge w:val="restart"/>
            <w:shd w:val="clear" w:color="auto" w:fill="auto"/>
          </w:tcPr>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p>
        </w:tc>
        <w:tc>
          <w:tcPr>
            <w:tcW w:w="5103"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-Требования к общей безопасности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Эффективность торможения и устойчивости транспортного средства при торможении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при проверках на роликовых стендах:</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удельная тормозная сила</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-относительная разность тормозных сил колес оси;</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Блокирование колес транспортного средства на роликах или автоматическое отключение стенда вследствие проскальзывания колес по роликам</w:t>
            </w:r>
            <w:r w:rsidRPr="002A38A2">
              <w:rPr>
                <w:rFonts w:ascii="Times New Roman" w:hAnsi="Times New Roman" w:cs="Times New Roman"/>
                <w:sz w:val="18"/>
                <w:szCs w:val="18"/>
              </w:rPr>
              <w:t>.</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Стояночный тормоз:</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общая удельная тормозная сила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hAnsi="Times New Roman" w:cs="Times New Roman"/>
                <w:sz w:val="18"/>
                <w:szCs w:val="18"/>
              </w:rPr>
              <w:t xml:space="preserve">- </w:t>
            </w:r>
            <w:r w:rsidRPr="002A38A2">
              <w:rPr>
                <w:rFonts w:ascii="Times New Roman" w:eastAsia="TimesNewRomanPSMT" w:hAnsi="Times New Roman" w:cs="Times New Roman"/>
                <w:sz w:val="18"/>
                <w:szCs w:val="18"/>
              </w:rPr>
              <w:t>автоматическое отключение стенда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вследствие проскальзывания колес по роликам</w:t>
            </w:r>
            <w:r w:rsidRPr="002A38A2">
              <w:rPr>
                <w:rFonts w:ascii="Times New Roman" w:hAnsi="Times New Roman" w:cs="Times New Roman"/>
                <w:sz w:val="18"/>
                <w:szCs w:val="18"/>
              </w:rPr>
              <w:t>.</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Запасная ТС:</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Удельная тормозная сила,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авто отключение стенда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lastRenderedPageBreak/>
              <w:t xml:space="preserve">- Утечки сжатого воздуха из тормозных камер;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герметичности трубопроводов или соединений в гидравлическом тормозном приводе и подтекания тормозной жидкости;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Коррозия, грозящая потерей герметичности или разрушением;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Перегибы, видимые перетирания и другие механические повреждения тормозных трубопроводов;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деталей с трещинами или остаточной деформацией в тормозном приводе;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Нарушение целостности регулятора тормозных сил на транспортном средстве, оборудованном этим устройством;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Набухание шлангов под давлением и наличие на них трещин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и видимых мест перетирания;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регулятора тормозных сил, предусмотренного в эксплуатационной документации транспортного средства.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Дополнительных переходных элементов соединяющихся друг с другом на гибких тормозных шлангах, передающих давление сжатого воздуха или тормозной жидкости колесным тормозным механизмам.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Комплектность и работоспособность АБС (при наличии)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 видимых повреждений, ненадежности крепление, отсоединение элементов АБС.</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Работоспособность светового индикатора мониторинга рабочего состояния АБС, включение его при активации АБС после включения зажигания и отключение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p>
        </w:tc>
        <w:tc>
          <w:tcPr>
            <w:tcW w:w="2835"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sz w:val="20"/>
                <w:szCs w:val="20"/>
              </w:rPr>
              <w:lastRenderedPageBreak/>
              <w:t xml:space="preserve">ТР ТС 018/2011 </w:t>
            </w:r>
            <w:r w:rsidRPr="002A38A2">
              <w:rPr>
                <w:rFonts w:ascii="Times New Roman" w:hAnsi="Times New Roman" w:cs="Times New Roman"/>
                <w:i/>
                <w:sz w:val="20"/>
                <w:szCs w:val="20"/>
              </w:rPr>
              <w:t>Приложение № 8 п. 1</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ГОСТ Р 51709-2001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2A38A2" w:rsidRDefault="00E73742" w:rsidP="00E73742">
            <w:pPr>
              <w:spacing w:after="0" w:line="240" w:lineRule="auto"/>
              <w:ind w:right="153"/>
              <w:rPr>
                <w:rFonts w:ascii="Times New Roman" w:hAnsi="Times New Roman" w:cs="Times New Roman"/>
                <w:sz w:val="20"/>
                <w:szCs w:val="20"/>
              </w:rPr>
            </w:pPr>
          </w:p>
        </w:tc>
        <w:tc>
          <w:tcPr>
            <w:tcW w:w="3118"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ТР ТС 018/2011 ГОСТ Р 51709-2001 п. 4.1 </w:t>
            </w:r>
          </w:p>
          <w:p w:rsidR="00E73742" w:rsidRPr="002A38A2" w:rsidRDefault="00E73742" w:rsidP="00E7374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51709- 2001 п. 5.1</w:t>
            </w:r>
          </w:p>
          <w:p w:rsidR="00E73742"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p>
        </w:tc>
        <w:tc>
          <w:tcPr>
            <w:tcW w:w="1558" w:type="dxa"/>
            <w:vMerge w:val="restart"/>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рабочая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0,50  0,45</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запасная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 25</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0,22</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39"/>
        </w:trPr>
        <w:tc>
          <w:tcPr>
            <w:tcW w:w="675"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2694" w:type="dxa"/>
            <w:vMerge/>
            <w:shd w:val="clear" w:color="auto" w:fill="auto"/>
          </w:tcPr>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tc>
        <w:tc>
          <w:tcPr>
            <w:tcW w:w="5103"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2835"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118"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1558"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r>
      <w:tr w:rsidR="00E73742" w:rsidRPr="002A38A2" w:rsidTr="00E73742">
        <w:trPr>
          <w:trHeight w:val="131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Рулевое управление: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-внешний осмотр: плавность во всем диапазоне угла поворота;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неработоспособности усилителя рулевого управления транспортного средства (при его наличии на транспортном средстве);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демонтажа усилителя рулевого управления, предусмотренного изготовителем в эксплуатационной документации транспортного средства;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самопроизвольного поворота рулевого колеса с усилителем рулевого управления от нейтрального положения при работающем двигателе, вопреки желанию и ожиданиям водителя;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повреждения и отсутствие деталей крепления рулевой колонки и картера рулевого механизма; в рулевом механизме и рулевом приводе деталей со следами остаточной деформации, с трещинами и другими дефектами; подтекания рабочей жидкости в гидросистеме усилителя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рулевого управления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-суммарный люфт</w:t>
            </w:r>
          </w:p>
          <w:p w:rsidR="00E73742" w:rsidRPr="002A38A2" w:rsidRDefault="00E73742" w:rsidP="00E73742">
            <w:pPr>
              <w:autoSpaceDE w:val="0"/>
              <w:autoSpaceDN w:val="0"/>
              <w:adjustRightInd w:val="0"/>
              <w:spacing w:after="0" w:line="240" w:lineRule="auto"/>
              <w:rPr>
                <w:sz w:val="20"/>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2</w:t>
            </w: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Р 51709-2004  </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2A38A2" w:rsidRDefault="00E73742" w:rsidP="00E73742">
            <w:pPr>
              <w:spacing w:after="0" w:line="240" w:lineRule="auto"/>
              <w:rPr>
                <w:rFonts w:ascii="Times New Roman" w:hAnsi="Times New Roman" w:cs="Times New Roman"/>
                <w:b/>
                <w:sz w:val="20"/>
                <w:szCs w:val="20"/>
                <w:lang w:eastAsia="ko-KR"/>
              </w:rPr>
            </w:pPr>
          </w:p>
        </w:tc>
        <w:tc>
          <w:tcPr>
            <w:tcW w:w="3118" w:type="dxa"/>
            <w:shd w:val="clear" w:color="auto" w:fill="auto"/>
          </w:tcPr>
          <w:p w:rsidR="00836447" w:rsidRDefault="00E73742" w:rsidP="00E73742">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ГОСТ Р 51709-2001,  п. 5.2</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836447" w:rsidRDefault="00E73742" w:rsidP="00836447">
            <w:pPr>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0-10</w:t>
            </w:r>
            <w:r w:rsidRPr="002A38A2">
              <w:rPr>
                <w:rFonts w:ascii="Times New Roman" w:hAnsi="Times New Roman" w:cs="Times New Roman"/>
                <w:sz w:val="20"/>
                <w:szCs w:val="20"/>
                <w:vertAlign w:val="superscript"/>
              </w:rPr>
              <w:t>0</w:t>
            </w:r>
          </w:p>
          <w:p w:rsidR="00E73742" w:rsidRPr="002A38A2" w:rsidRDefault="00E73742" w:rsidP="00E73742">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0-20</w:t>
            </w:r>
            <w:r w:rsidRPr="002A38A2">
              <w:rPr>
                <w:rFonts w:ascii="Times New Roman" w:hAnsi="Times New Roman" w:cs="Times New Roman"/>
                <w:sz w:val="20"/>
                <w:szCs w:val="20"/>
                <w:vertAlign w:val="superscript"/>
              </w:rPr>
              <w:t>0</w:t>
            </w:r>
          </w:p>
          <w:p w:rsidR="00E73742" w:rsidRPr="002A38A2" w:rsidRDefault="00E73742" w:rsidP="00E73742">
            <w:pPr>
              <w:spacing w:after="0" w:line="240" w:lineRule="auto"/>
              <w:ind w:right="153"/>
              <w:jc w:val="center"/>
              <w:rPr>
                <w:rFonts w:ascii="Times New Roman" w:hAnsi="Times New Roman" w:cs="Times New Roman"/>
                <w:b/>
                <w:sz w:val="20"/>
                <w:szCs w:val="20"/>
              </w:rPr>
            </w:pPr>
            <w:r w:rsidRPr="002A38A2">
              <w:rPr>
                <w:rFonts w:ascii="Times New Roman" w:hAnsi="Times New Roman" w:cs="Times New Roman"/>
                <w:sz w:val="20"/>
                <w:szCs w:val="20"/>
              </w:rPr>
              <w:t>0-25</w:t>
            </w:r>
            <w:r w:rsidRPr="002A38A2">
              <w:rPr>
                <w:rFonts w:ascii="Times New Roman" w:hAnsi="Times New Roman" w:cs="Times New Roman"/>
                <w:sz w:val="20"/>
                <w:szCs w:val="20"/>
                <w:vertAlign w:val="superscript"/>
              </w:rPr>
              <w:t>0</w:t>
            </w:r>
          </w:p>
        </w:tc>
      </w:tr>
      <w:tr w:rsidR="00E73742" w:rsidRPr="002A38A2" w:rsidTr="00E73742">
        <w:trPr>
          <w:trHeight w:val="595"/>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3</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Внешние световые приборы:</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-работоспособность и соответствие внешних световых приборов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измерения наклона светового пучка;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i/>
                <w:sz w:val="18"/>
                <w:szCs w:val="18"/>
                <w:lang w:eastAsia="ko-KR"/>
              </w:rPr>
              <w:t>Требования к наличию внешних световых приборов на транспортных средствах (приложение № 4):</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дальнего света:  цвет излучения белый (количество 2 или 4);</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ближнего света: цвет излучения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Передняя противотуманная фара: цвет излучения – белый или желтый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заднего хода: цвет излучения – белый (количество 1 или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Указатели поворота передние: цвет излучения – </w:t>
            </w:r>
            <w:r w:rsidRPr="002A38A2">
              <w:rPr>
                <w:rFonts w:ascii="Times New Roman" w:eastAsia="Times New Roman" w:hAnsi="Times New Roman" w:cs="Times New Roman"/>
                <w:i/>
                <w:sz w:val="18"/>
                <w:szCs w:val="18"/>
                <w:lang w:eastAsia="ko-KR"/>
              </w:rPr>
              <w:lastRenderedPageBreak/>
              <w:t>Автожелтый (количество 2);</w:t>
            </w:r>
            <w:r w:rsidRPr="002A38A2">
              <w:rPr>
                <w:rFonts w:ascii="Times New Roman" w:eastAsia="Times New Roman" w:hAnsi="Times New Roman" w:cs="Times New Roman"/>
                <w:sz w:val="18"/>
                <w:szCs w:val="18"/>
                <w:lang w:eastAsia="ko-KR"/>
              </w:rPr>
              <w:t xml:space="preserve"> </w:t>
            </w:r>
            <w:r w:rsidRPr="002A38A2">
              <w:rPr>
                <w:rFonts w:ascii="Times New Roman" w:eastAsia="Times New Roman" w:hAnsi="Times New Roman" w:cs="Times New Roman"/>
                <w:i/>
                <w:sz w:val="18"/>
                <w:szCs w:val="18"/>
                <w:lang w:eastAsia="ko-KR"/>
              </w:rPr>
              <w:t>Задние цвет излучения - Автожелтый (количество 2), Боковые: цвет излучения Автожелтый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Аварийная сигнализация: цвет излучения -  Автожелтый</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Сигнал торможения: основной и дополнительный (центральный): цвет излучения – красный (количество 1 или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Передний огонь габаритный: цвет излучения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Задний габаритный огонь: цвет излучения – красный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Задний противотуманный фонарь цвет излучения – красный (количество 1 или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Стояночный огонь Передний: цвет излучения – белый; Задний: цвет излучения – красный; Боковой: цвет излучения – автожелтый (количество по 2 спереди и сзади, либо по одному с каждой стороны</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Боковой фонарь габаритный: цвет излучения - Автожел-</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тый или красный (количество не менее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Контурный огонь Передний: цвет излучения – белый; Задний: цвет излучения – красный (количество по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освещения заднего государственного регистрационного знака: цвет излучения – белый</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Переднее светоотражающее устройство не треугольной формы (для категории О)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Боковое светоотражающее устройство нетреугольной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Переднее – Желтый; Боковое - желтый или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красный; Заднее - красный</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Заднее светоотражающее устройство Нетреугольной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 красный; Треугольной формы - красный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Адаптивная система переднего освещения - белый</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угловой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Контурная маркировка  Боковая - белая или желтая; Задняя- красная или желтая</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sz w:val="18"/>
                <w:szCs w:val="18"/>
                <w:lang w:eastAsia="ko-KR"/>
              </w:rPr>
              <w:t xml:space="preserve">-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w:t>
            </w:r>
            <w:r w:rsidRPr="002A38A2">
              <w:rPr>
                <w:rFonts w:ascii="Times New Roman" w:eastAsia="Times New Roman" w:hAnsi="Times New Roman" w:cs="Times New Roman"/>
                <w:sz w:val="18"/>
                <w:szCs w:val="18"/>
                <w:lang w:eastAsia="ko-KR"/>
              </w:rPr>
              <w:lastRenderedPageBreak/>
              <w:t xml:space="preserve">пленок) за исключением предусмотренного </w:t>
            </w:r>
            <w:r w:rsidRPr="002A38A2">
              <w:rPr>
                <w:rFonts w:ascii="Times New Roman" w:eastAsia="Times New Roman" w:hAnsi="Times New Roman" w:cs="Times New Roman"/>
                <w:i/>
                <w:sz w:val="18"/>
                <w:szCs w:val="18"/>
                <w:lang w:eastAsia="ko-KR"/>
              </w:rPr>
              <w:t>Приложением № 9 раздел 9:</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допускается при наличии сообщения об официальном утверждении по Правилам ЕЭК ООН, или наличия заключения аккредитованной ИЛ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-соответствие световых приборов относительно вертикальной и горизонтальной плоскостей, форме и размеров друг другу, симметричное расположение;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повреждений и отслоения светоотражающей маркировки;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расположения световых приборов;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-количество, расположение, углы видимости;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фонарей заднего хода включении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передачи заднего хода и работать в постоянном режиме, указателей поворота, синхронность включения аварийной сигнализации, сигналов торможения (отсутствие совмещения центрального сигнала торможения с другими огнями)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противотуманных фонарей;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стояночных огней; габаритных и контурных огней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автоматическое включение дневных ходовых огней (при наличии)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включение сигналов торможения (основные и дополнительные) при воздействии на органы управления </w:t>
            </w:r>
            <w:r w:rsidRPr="002A38A2">
              <w:rPr>
                <w:rFonts w:ascii="Times New Roman" w:eastAsia="Times New Roman" w:hAnsi="Times New Roman" w:cs="Times New Roman"/>
                <w:sz w:val="18"/>
                <w:szCs w:val="18"/>
                <w:lang w:eastAsia="ko-KR"/>
              </w:rPr>
              <w:lastRenderedPageBreak/>
              <w:t xml:space="preserve">рабочей или аварийной тормозных систем и обеспечение излучение в постоянном режиме;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совмещения для центрального дополнительного сигнала торможения с другими огнями не допускается.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фонари освещения заднего гос.регистрационного знака (синхронность с габаритными огнями)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Изменение цвета огней, установка дополнительных и демонтаж внешних световых приборов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-сила света</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lastRenderedPageBreak/>
              <w:t>ТР ТС 018/2011</w:t>
            </w:r>
          </w:p>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3 (приложение № 4 раздел 1.3, № 9 раздел 9)</w:t>
            </w: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Р 51709-2004  </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2A38A2" w:rsidRDefault="00E73742" w:rsidP="00E73742">
            <w:pPr>
              <w:spacing w:after="0" w:line="240" w:lineRule="auto"/>
              <w:rPr>
                <w:rFonts w:ascii="Times New Roman" w:hAnsi="Times New Roman" w:cs="Times New Roman"/>
                <w:sz w:val="20"/>
                <w:szCs w:val="20"/>
                <w:lang w:eastAsia="ko-KR"/>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756BAD" w:rsidRDefault="00E73742" w:rsidP="00E73742">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ГОСТ Р 51709-2001,  п. 5.3</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«Ближний свет» не более 750 кд</w:t>
            </w:r>
            <w:r w:rsidRPr="002A38A2">
              <w:t xml:space="preserve"> </w:t>
            </w:r>
            <w:r w:rsidRPr="002A38A2">
              <w:rPr>
                <w:rFonts w:ascii="Times New Roman" w:hAnsi="Times New Roman" w:cs="Times New Roman"/>
                <w:sz w:val="20"/>
                <w:szCs w:val="20"/>
              </w:rPr>
              <w:t xml:space="preserve">в направлении 34’ вверх от положения левой </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части светотеневой границы и не менее 1600 кд в направлении 52’ вниз от </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положения левой части </w:t>
            </w:r>
            <w:r w:rsidRPr="002A38A2">
              <w:rPr>
                <w:rFonts w:ascii="Times New Roman" w:hAnsi="Times New Roman" w:cs="Times New Roman"/>
                <w:sz w:val="20"/>
                <w:szCs w:val="20"/>
              </w:rPr>
              <w:lastRenderedPageBreak/>
              <w:t>светотеневой границы</w:t>
            </w:r>
          </w:p>
          <w:p w:rsidR="00E73742" w:rsidRPr="002A38A2" w:rsidRDefault="00E73742" w:rsidP="00E73742">
            <w:pPr>
              <w:spacing w:after="0" w:line="240" w:lineRule="auto"/>
              <w:rPr>
                <w:rFonts w:ascii="Times New Roman" w:hAnsi="Times New Roman" w:cs="Times New Roman"/>
                <w:sz w:val="20"/>
                <w:szCs w:val="20"/>
              </w:rPr>
            </w:pP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«дальний свет», не должна превышать </w:t>
            </w:r>
          </w:p>
          <w:p w:rsidR="00E73742" w:rsidRPr="002A38A2" w:rsidRDefault="00E73742" w:rsidP="00E73742">
            <w:pPr>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300 000 кд.</w:t>
            </w: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4</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 </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keepNext/>
              <w:shd w:val="clear" w:color="auto" w:fill="FFFFFF"/>
              <w:spacing w:after="0" w:line="240" w:lineRule="auto"/>
              <w:outlineLvl w:val="1"/>
              <w:rPr>
                <w:rFonts w:ascii="Times New Roman" w:eastAsia="Times New Roman" w:hAnsi="Times New Roman" w:cs="Times New Roman"/>
                <w:bCs/>
                <w:iCs/>
                <w:sz w:val="18"/>
                <w:szCs w:val="18"/>
                <w:lang w:eastAsia="ru-RU"/>
              </w:rPr>
            </w:pPr>
            <w:r w:rsidRPr="002A38A2">
              <w:rPr>
                <w:rFonts w:ascii="Times New Roman" w:eastAsia="Times New Roman" w:hAnsi="Times New Roman" w:cs="Times New Roman"/>
                <w:bCs/>
                <w:iCs/>
                <w:sz w:val="18"/>
                <w:szCs w:val="18"/>
                <w:lang w:eastAsia="ru-RU"/>
              </w:rPr>
              <w:t>Средства обеспечения обзорности:</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комплектность транспортного средства стеклами, предусмотренными изготовителем;</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дополнительных предметов или покрытий, ограничивающих обзорность места водителя</w:t>
            </w:r>
            <w:r w:rsidRPr="002A38A2">
              <w:rPr>
                <w:sz w:val="18"/>
                <w:szCs w:val="18"/>
              </w:rPr>
              <w:t xml:space="preserve"> </w:t>
            </w:r>
            <w:r w:rsidRPr="002A38A2">
              <w:rPr>
                <w:rFonts w:ascii="Times New Roman" w:hAnsi="Times New Roman" w:cs="Times New Roman"/>
                <w:sz w:val="18"/>
                <w:szCs w:val="18"/>
                <w:lang w:eastAsia="ru-RU"/>
              </w:rPr>
              <w:t>(за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трещин на ветровых стеклах</w:t>
            </w:r>
            <w:r w:rsidRPr="002A38A2">
              <w:rPr>
                <w:sz w:val="18"/>
                <w:szCs w:val="18"/>
              </w:rPr>
              <w:t xml:space="preserve"> </w:t>
            </w:r>
            <w:r w:rsidRPr="002A38A2">
              <w:rPr>
                <w:rFonts w:ascii="Times New Roman" w:hAnsi="Times New Roman" w:cs="Times New Roman"/>
                <w:sz w:val="18"/>
                <w:szCs w:val="18"/>
                <w:lang w:eastAsia="ru-RU"/>
              </w:rPr>
              <w:t>в зоне очистки стеклоочистителем половины стекла, расположенной со стороны водителя;</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Светопропускание ветрового стекла и стекол (передние обзорность водителя);</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искажения правильности восприятия белого, желтого, красного, зеленого и голубого, зеркального эффекта;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стеклоочистителей и стеклоомывателей ветрового стекла: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стеклоочистителей и стеклоомывателей;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подачи жидкости в зоны очистки стекла;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противосолнечных козырьков;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зеркал заднего вида;</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 51709-2004 </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jc w:val="center"/>
              <w:rPr>
                <w:rFonts w:ascii="Times New Roman" w:hAnsi="Times New Roman" w:cs="Times New Roman"/>
                <w:sz w:val="20"/>
                <w:szCs w:val="20"/>
                <w:lang w:eastAsia="ko-KR"/>
              </w:rPr>
            </w:pPr>
          </w:p>
        </w:tc>
        <w:tc>
          <w:tcPr>
            <w:tcW w:w="3118" w:type="dxa"/>
            <w:shd w:val="clear" w:color="auto" w:fill="auto"/>
          </w:tcPr>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w:t>
            </w:r>
            <w:r w:rsidRPr="002A38A2">
              <w:rPr>
                <w:rFonts w:ascii="Times New Roman" w:hAnsi="Times New Roman" w:cs="Times New Roman"/>
                <w:sz w:val="20"/>
                <w:szCs w:val="20"/>
              </w:rPr>
              <w:t>ТР ТС 018/2011</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756BAD" w:rsidRDefault="00836447" w:rsidP="00836447">
            <w:pPr>
              <w:tabs>
                <w:tab w:val="right" w:pos="2902"/>
              </w:tabs>
              <w:rPr>
                <w:rFonts w:ascii="Times New Roman" w:hAnsi="Times New Roman" w:cs="Times New Roman"/>
                <w:sz w:val="20"/>
                <w:szCs w:val="20"/>
              </w:rPr>
            </w:pPr>
            <w:r>
              <w:rPr>
                <w:rFonts w:ascii="Times New Roman" w:hAnsi="Times New Roman" w:cs="Times New Roman"/>
                <w:sz w:val="20"/>
                <w:szCs w:val="20"/>
              </w:rPr>
              <w:tab/>
            </w:r>
            <w:r w:rsidR="00E73742" w:rsidRPr="00756BAD">
              <w:rPr>
                <w:rFonts w:ascii="Times New Roman" w:hAnsi="Times New Roman" w:cs="Times New Roman"/>
                <w:sz w:val="20"/>
                <w:szCs w:val="20"/>
              </w:rPr>
              <w:t>ГОСТ Р 51709-2001 пп. 5.4, 5.7.1</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не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менее 70%. </w:t>
            </w:r>
          </w:p>
        </w:tc>
      </w:tr>
      <w:tr w:rsidR="00E73742" w:rsidRPr="002A38A2" w:rsidTr="00E73742">
        <w:trPr>
          <w:trHeight w:val="1020"/>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5</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Шины и колеса: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укомплектация шинами согласно эксплуатационной документации изготовителей транспортных средств;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-внешний осмотр шин (соответствие размерности колеса, укомплектация по сезону);</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рисунка протектора шин;</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-давление воздуха в шинах;</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всех болтов и гаек крепления дисков;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трещин на дисках и ободьях колес, следов их устранения сваркой; видимых нарушений формы и размеров крепежных отверстий на дисках колес;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 зимних, новых и восстановленных, новых и с углубленным рисунком протектора.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совмещение вентильных отверстий в дисках для сдвоенных колес для обеспечения возможности измерения давления воздуха шин;</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трещин на дисках и ободьях колес, видимых нарушений формы и размеров крепежных местных повреждений шин (отверстий в дисках колес, пробоин, сквозных или несквозных порезов), которые обнажают корд, а также расслоений в каркасе, брекере, борте (вздутия), местном отслоении протектора, боковины и герметизирующего слоя.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 маркировке восстановленной шины указания «Retread»;</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Наличие на шине с восстановленным протектором помимо маркировки четко проставленного международного знака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w:t>
            </w:r>
            <w:r w:rsidRPr="002A38A2">
              <w:rPr>
                <w:rFonts w:ascii="Times New Roman" w:eastAsia="Times New Roman" w:hAnsi="Times New Roman" w:cs="Times New Roman"/>
                <w:sz w:val="18"/>
                <w:szCs w:val="18"/>
                <w:lang w:eastAsia="ko-KR"/>
              </w:rPr>
              <w:lastRenderedPageBreak/>
              <w:t>Правилам ЕЭК ООН № 108 или № 109, и номера официального утверждения;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 задней оси транспортных средств категории М, средней оси транспортных средств категории М3,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lastRenderedPageBreak/>
              <w:t>ТР ТС 018/2011</w:t>
            </w:r>
          </w:p>
          <w:p w:rsidR="008452A2" w:rsidRPr="002A38A2" w:rsidRDefault="00E73742" w:rsidP="008452A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sidR="008452A2">
              <w:rPr>
                <w:rFonts w:ascii="Times New Roman" w:hAnsi="Times New Roman" w:cs="Times New Roman"/>
                <w:sz w:val="20"/>
                <w:szCs w:val="20"/>
              </w:rPr>
              <w:t xml:space="preserve"> ГОСТ Р 33670- 2015</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Р 51709-2004  </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Правила ЕЭК ООН №30, №54 № 108, 109</w:t>
            </w:r>
          </w:p>
        </w:tc>
        <w:tc>
          <w:tcPr>
            <w:tcW w:w="3118" w:type="dxa"/>
            <w:shd w:val="clear" w:color="auto" w:fill="auto"/>
          </w:tcPr>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 51709-2004 </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ЕЭК ООН №30, №54</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0,8мм-2мм</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маркированные знаками «М+S», «M&amp;S», «M S» (при отсутствии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индикаторов износа) во время эксплуатации на указанном покрытии - не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более 4,0 мм; </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b/>
                <w:sz w:val="20"/>
                <w:szCs w:val="20"/>
              </w:rPr>
            </w:pP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6</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цепным устройствам:</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Автоматическое закрывание седельно-сцепного устройства седельных тягачей после сцепки;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разрывов, трещин и других видимых повреждений сцепного шкворня, гнезда шкворня, опорной плиты, тягового крюка, шара тягово-сцепного устройства, трещин, разрушений, в том числе, местных, или отсутствие деталей сцепных устройств и их крепления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предохранительных приспособлений (цепей, тросов) у одноосных прицепов и прицепов не оборудованных рабочей тормозной системой;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(за исключением одноосных и роспусков) устройств, поддерживающих сцепную петлю дышла в положении, облегчающем сцепку и расцепку с тягачом;</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болтовых соединений и фиксации крепления дышла к прицепу, сцепной петли к дышлу, шкворня и гаек реактивных штанг;</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Гайка оси дышла должна быть завернута до отказа и зашплинтована; Гайка крепления сцепной петли дышла должна быть завернута до отказа и зафиксирована замковой шайбой и гайкой; Стопорные шайбы шкворня должны фиксировать завернутую до отказа гайку;</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продольного люфта в беззазорных тягово-</w:t>
            </w:r>
            <w:r w:rsidRPr="002A38A2">
              <w:rPr>
                <w:rFonts w:ascii="Times New Roman" w:eastAsia="Times New Roman" w:hAnsi="Times New Roman" w:cs="Times New Roman"/>
                <w:sz w:val="18"/>
                <w:szCs w:val="18"/>
                <w:lang w:eastAsia="ko-KR"/>
              </w:rPr>
              <w:lastRenderedPageBreak/>
              <w:t>сцепных устройствах с тяговой вилкой для сцепленного с прицепом тягача; Тягово-сцепные устройства легковых автомобилей должны обеспечивать беззазорную сцепку. Самопроизвольная расцепка не допускается;</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№8 п. 6</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ГОСТ Р 51709-2001, пп. 5.7.2, 5.7.</w:t>
            </w:r>
          </w:p>
        </w:tc>
        <w:tc>
          <w:tcPr>
            <w:tcW w:w="1558" w:type="dxa"/>
            <w:shd w:val="clear" w:color="auto" w:fill="auto"/>
          </w:tcPr>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 xml:space="preserve">50,0 мм, </w:t>
            </w: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до минимально допустимого, составляющего 49,6 мм.</w:t>
            </w: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31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7</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удерживающим системам пассивной безопасности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ремней безопасности на местах для сидения в ТС, предусмотренных конструкцией;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ремней безопасности, предусмотренных конструкцией ТС или их  нерабочее состояния;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на ремнях безопасности надрывов на лямке, не фиксации замком «языка» лямки или не выбрасывания его после нажатия на кнопку замыкающего устройства;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не вытягивания или не втягивания в катушку лямки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Обеспечение прекращения (блокирования) при резком вытягивании лямки ремня с аварийным запирающемся втягивавшем устройстве;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подушек безопасности, не предусмотренных изготовителем;</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18"/>
                <w:szCs w:val="18"/>
                <w:lang w:eastAsia="ko-KR"/>
              </w:rPr>
              <w:t xml:space="preserve">- Отсутствие демонтажа подголовников, предусмотренных конструкцией. </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7</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jc w:val="right"/>
              <w:rPr>
                <w:rFonts w:ascii="Times New Roman" w:hAnsi="Times New Roman" w:cs="Times New Roman"/>
                <w:sz w:val="20"/>
                <w:szCs w:val="20"/>
              </w:rPr>
            </w:pPr>
            <w:r w:rsidRPr="000F171C">
              <w:rPr>
                <w:rFonts w:ascii="Times New Roman" w:hAnsi="Times New Roman" w:cs="Times New Roman"/>
                <w:sz w:val="20"/>
                <w:szCs w:val="20"/>
              </w:rPr>
              <w:t>ГОСТ Р 51709-2001, пп. 5.7.2</w:t>
            </w: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107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8</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-Требования к задним и боковым защитным устройствам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или изменения места размещения предусмотренных изготовителем заднего и боковых защитных устройств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8</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jc w:val="right"/>
              <w:rPr>
                <w:rFonts w:ascii="Times New Roman" w:hAnsi="Times New Roman" w:cs="Times New Roman"/>
                <w:sz w:val="20"/>
                <w:szCs w:val="20"/>
              </w:rPr>
            </w:pPr>
            <w:r w:rsidRPr="000F171C">
              <w:rPr>
                <w:rFonts w:ascii="Times New Roman" w:hAnsi="Times New Roman" w:cs="Times New Roman"/>
                <w:sz w:val="20"/>
                <w:szCs w:val="20"/>
              </w:rPr>
              <w:t>ГОСТ Р 51709-2001, пп. 5.7.5</w:t>
            </w: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08"/>
              <w:jc w:val="center"/>
              <w:rPr>
                <w:rFonts w:ascii="Times New Roman" w:hAnsi="Times New Roman" w:cs="Times New Roman"/>
                <w:sz w:val="20"/>
                <w:szCs w:val="20"/>
              </w:rPr>
            </w:pPr>
          </w:p>
          <w:p w:rsidR="00E73742" w:rsidRPr="002A38A2" w:rsidRDefault="00E73742" w:rsidP="00E73742">
            <w:pPr>
              <w:spacing w:after="0" w:line="240" w:lineRule="auto"/>
              <w:ind w:right="-108"/>
              <w:jc w:val="center"/>
              <w:rPr>
                <w:rFonts w:ascii="Times New Roman" w:hAnsi="Times New Roman" w:cs="Times New Roman"/>
                <w:sz w:val="20"/>
                <w:szCs w:val="20"/>
              </w:rPr>
            </w:pP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16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9</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Выбросы загрязняющих  веществ с отработавшими газами АТС с бензиновыми двигателями:</w:t>
            </w:r>
          </w:p>
          <w:p w:rsidR="00E73742" w:rsidRPr="002A38A2" w:rsidRDefault="00E73742" w:rsidP="00E73742">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-содержание оксида углерода;</w:t>
            </w:r>
          </w:p>
          <w:p w:rsidR="00E73742" w:rsidRPr="002A38A2" w:rsidRDefault="00E73742" w:rsidP="00E73742">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 содержание углеводорода.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-Дымность отработавших газов АТС с дизельными двигателями</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Не допускается</w:t>
            </w:r>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 xml:space="preserve">отсутствие и видимые повреждения элементов системы контроля и управления двигателем и </w:t>
            </w:r>
            <w:r w:rsidRPr="002A38A2">
              <w:rPr>
                <w:rFonts w:ascii="Times New Roman" w:hAnsi="Times New Roman" w:cs="Times New Roman"/>
                <w:sz w:val="18"/>
                <w:szCs w:val="18"/>
              </w:rPr>
              <w:lastRenderedPageBreak/>
              <w:t xml:space="preserve">системы снижения выбросов (электронный блок управления двигателем, кислородный датчик,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показаний размещенных на комбинации приборов сигнализаторов средств контроля двигателя и его систем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питания и выпуска транспортных средств;</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Отсутствие подтекания и каплепадение топлива в системе питания двигателей;</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Отсутствие подсоса воздуха и (или) утечки отработавших газов, минуя систему выпуска;</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улавливания паров топлива, рециркуляции отработавших газов и вентиляции картера, предусмотренные изготовителем;</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Работоспособность запорных устройств топливных баков и устройства перекрытия топлива;</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Фиксирования крышки топливных баков  в закрытом положении, отсутствие повреждения уплотняющих элементов крышек;</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Не допускается отсутствие, повреждение или ослабление деталей крепления элементов системы питания;</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системы питания газобаллонных транспортных средств, ее размещение и установки: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на каждый газовый баллон паспорта, оформленного его изготовителем. </w:t>
            </w:r>
          </w:p>
          <w:p w:rsidR="00E73742" w:rsidRPr="002A38A2" w:rsidRDefault="00E73742" w:rsidP="00E73742">
            <w:pPr>
              <w:spacing w:after="0" w:line="240" w:lineRule="auto"/>
              <w:ind w:right="153"/>
              <w:rPr>
                <w:sz w:val="18"/>
                <w:szCs w:val="18"/>
              </w:rPr>
            </w:pPr>
            <w:r w:rsidRPr="002A38A2">
              <w:rPr>
                <w:rFonts w:ascii="Times New Roman" w:hAnsi="Times New Roman" w:cs="Times New Roman"/>
                <w:sz w:val="18"/>
                <w:szCs w:val="18"/>
              </w:rPr>
              <w:t>- Наличие на каждом газовом баллоне, установленном на транспортном средстве, четкого нанесения нестираемым образом, по меньшей мере, следующих данных: серийный номер; обозначение «СНГ» или «КПГ»</w:t>
            </w:r>
            <w:r w:rsidRPr="002A38A2">
              <w:rPr>
                <w:sz w:val="18"/>
                <w:szCs w:val="18"/>
              </w:rPr>
              <w:t xml:space="preserve">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свидетельства о проведении периодических </w:t>
            </w:r>
            <w:r w:rsidRPr="002A38A2">
              <w:rPr>
                <w:rFonts w:ascii="Times New Roman" w:hAnsi="Times New Roman" w:cs="Times New Roman"/>
                <w:sz w:val="18"/>
                <w:szCs w:val="18"/>
              </w:rPr>
              <w:lastRenderedPageBreak/>
              <w:t xml:space="preserve">испытаний газобаллонного оборудования, установленного на ТС, согласно периодичности установленной в паспорте на баллон.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Отсутствие внесения изменений в конструкцию и комплектность установленного газобаллонного оборудования при эксплуатации.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Использование газовых баллонов с истекшим сроком их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периодического освидетельствования.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Нарушения крепления компонентов газобаллонного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оборудования.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Утечки газа из элементов газобаллонного оборудования и в местах их соединений.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Уровень шума выпуска отработавших газов транспортного средства, измеренный на расстоянии 0,5 м от среза выпускной трубы под углом 45О+10О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w:t>
            </w:r>
          </w:p>
          <w:p w:rsidR="00E73742" w:rsidRPr="002A38A2" w:rsidRDefault="00E73742" w:rsidP="00E73742">
            <w:pPr>
              <w:spacing w:after="0" w:line="240" w:lineRule="auto"/>
              <w:ind w:right="153"/>
              <w:rPr>
                <w:rFonts w:ascii="Times New Roman" w:hAnsi="Times New Roman" w:cs="Times New Roman"/>
                <w:b/>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bCs/>
                <w:sz w:val="20"/>
                <w:szCs w:val="20"/>
                <w:shd w:val="clear" w:color="auto" w:fill="FFFFFF"/>
              </w:rPr>
            </w:pPr>
            <w:r w:rsidRPr="002A38A2">
              <w:rPr>
                <w:rFonts w:ascii="Times New Roman" w:hAnsi="Times New Roman" w:cs="Times New Roman"/>
                <w:bCs/>
                <w:sz w:val="20"/>
                <w:szCs w:val="20"/>
                <w:shd w:val="clear" w:color="auto" w:fill="FFFFFF"/>
              </w:rPr>
              <w:lastRenderedPageBreak/>
              <w:t>ТР ТС 018/2011</w:t>
            </w:r>
          </w:p>
          <w:p w:rsidR="00E73742" w:rsidRPr="002A38A2" w:rsidRDefault="00E73742" w:rsidP="00E73742">
            <w:pPr>
              <w:spacing w:after="0" w:line="240" w:lineRule="auto"/>
              <w:rPr>
                <w:rFonts w:ascii="Times New Roman" w:hAnsi="Times New Roman" w:cs="Times New Roman"/>
                <w:b/>
                <w:i/>
                <w:sz w:val="20"/>
                <w:szCs w:val="20"/>
                <w:lang w:eastAsia="ko-KR"/>
              </w:rPr>
            </w:pPr>
            <w:r w:rsidRPr="002A38A2">
              <w:rPr>
                <w:rFonts w:ascii="Times New Roman" w:hAnsi="Times New Roman" w:cs="Times New Roman"/>
                <w:bCs/>
                <w:i/>
                <w:sz w:val="20"/>
                <w:szCs w:val="20"/>
                <w:shd w:val="clear" w:color="auto" w:fill="FFFFFF"/>
              </w:rPr>
              <w:t>Приложение № 8 п. 9</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Р 52033-2003  </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 17.2.2.06-2005</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ГОСТ 17.2.2.01-84</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ГОСТ 21393-75</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lastRenderedPageBreak/>
              <w:t xml:space="preserve">Правила ЕЭК </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ООН № 24-03</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lastRenderedPageBreak/>
              <w:t>ТРТС 018/2011</w:t>
            </w:r>
          </w:p>
          <w:p w:rsidR="00E73742" w:rsidRPr="002A38A2" w:rsidRDefault="00E73742" w:rsidP="00E73742">
            <w:pPr>
              <w:keepNext/>
              <w:spacing w:after="0" w:line="240" w:lineRule="auto"/>
              <w:outlineLvl w:val="2"/>
              <w:rPr>
                <w:rFonts w:ascii="Times New Roman" w:eastAsia="Times New Roman" w:hAnsi="Times New Roman" w:cs="Times New Roman"/>
                <w:sz w:val="20"/>
                <w:szCs w:val="20"/>
                <w:lang w:eastAsia="ko-KR"/>
              </w:rPr>
            </w:pPr>
          </w:p>
          <w:p w:rsidR="00E73742" w:rsidRPr="002A38A2" w:rsidRDefault="00E73742" w:rsidP="00E73742">
            <w:pPr>
              <w:keepNext/>
              <w:spacing w:after="0" w:line="240" w:lineRule="auto"/>
              <w:outlineLvl w:val="2"/>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ГОСТ Р 52033-2003</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Р17.2.2.06-2005</w:t>
            </w:r>
          </w:p>
          <w:p w:rsidR="00E73742" w:rsidRPr="000F171C" w:rsidRDefault="00E73742" w:rsidP="00E73742">
            <w:pPr>
              <w:jc w:val="right"/>
              <w:rPr>
                <w:rFonts w:ascii="Times New Roman" w:hAnsi="Times New Roman" w:cs="Times New Roman"/>
                <w:sz w:val="20"/>
                <w:szCs w:val="20"/>
              </w:rPr>
            </w:pPr>
            <w:r w:rsidRPr="000F171C">
              <w:rPr>
                <w:rFonts w:ascii="Times New Roman" w:hAnsi="Times New Roman" w:cs="Times New Roman"/>
                <w:sz w:val="20"/>
                <w:szCs w:val="20"/>
              </w:rPr>
              <w:t>ГОСТ Р 51709-2001, п. 5.6</w:t>
            </w:r>
          </w:p>
          <w:p w:rsidR="00E73742" w:rsidRPr="002A38A2" w:rsidRDefault="00E73742" w:rsidP="00E73742">
            <w:pPr>
              <w:spacing w:after="0" w:line="240" w:lineRule="auto"/>
              <w:ind w:right="153"/>
              <w:rPr>
                <w:rFonts w:ascii="Times New Roman" w:hAnsi="Times New Roman" w:cs="Times New Roman"/>
                <w:b/>
                <w:sz w:val="20"/>
                <w:szCs w:val="20"/>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E73742" w:rsidP="00E73742">
            <w:pPr>
              <w:spacing w:after="0" w:line="240" w:lineRule="auto"/>
              <w:ind w:right="153"/>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lastRenderedPageBreak/>
              <w:t xml:space="preserve">СО, объемная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доля,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процентов -3,5 2,0 0,5 0,3</w:t>
            </w:r>
          </w:p>
          <w:p w:rsidR="00E73742" w:rsidRPr="002A38A2" w:rsidRDefault="00E73742" w:rsidP="00E73742">
            <w:pPr>
              <w:spacing w:after="0" w:line="240" w:lineRule="auto"/>
              <w:ind w:right="153"/>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2,5 м-1 для двигателей без наддува;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lastRenderedPageBreak/>
              <w:t xml:space="preserve">3,0 м-1 для двигателей с наддувом. </w:t>
            </w:r>
          </w:p>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9.2.2. для двигателей экологического класса 4 и выше – 1,5 м-1.</w:t>
            </w:r>
          </w:p>
        </w:tc>
      </w:tr>
      <w:tr w:rsidR="00E73742" w:rsidRPr="002A38A2" w:rsidTr="00E73742">
        <w:trPr>
          <w:trHeight w:val="45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10</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прочим элементам  конструкции АТС:</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показаний  сигнализаторов бортовых (встроенных) средств контроля и диагностирования на транспортных средствах, оснащенных такими средствами;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и сохранность бортовых средства контроля и диагностирования, отсутствие их видимых повреждений;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замков дверей кузова или кабины, механизмы регулировки и фиксирующих устройства сидений водителя и пассажиров, устройства обогрева и обдува ветрового стекла, предусмотренное изготовителем транспортного средства, противоугонного устройства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Фиксирование в двух положениях запирания замков боковых </w:t>
            </w:r>
            <w:r w:rsidRPr="002A38A2">
              <w:rPr>
                <w:rFonts w:ascii="Times New Roman" w:eastAsia="Times New Roman" w:hAnsi="Times New Roman" w:cs="Times New Roman"/>
                <w:sz w:val="18"/>
                <w:szCs w:val="18"/>
                <w:lang w:eastAsia="ko-KR"/>
              </w:rPr>
              <w:lastRenderedPageBreak/>
              <w:t xml:space="preserve">навесных дверей транспортного средства -: промежуточном и окончательном, если это предусмотрено изготовителем транспортного средства в эксплуатационной документации.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Укомплектация транспортного средства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демонтажа и неработоспособности средств измерения скорости (спидометры), а также технических средств контроля за соблюдением водителями режимов движения, труда и отдыха (если их установка предусмотрена ТР ТС);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затяжки болтовых соединений и разрушений деталей подвески и карданной передачи транспортного средства;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Соответствие давления на контрольном выводе регулятора уровня пола транспортного средства с пневматической подвеской, изготовленного после 1 января 1997 г., указанному изготовителем в эксплуатационной документации.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вследствие повреждений или изменений конструкции передних и задних бамперов транспортных средств категорий М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видимых разрушений, коротких замыканий и следов пробоя изоляции электрических проводов;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Надежность крепления запасного колеса, аккумуляторных батарей, сидений в местах, предусмотренных изготовителем в эксплуатационной документации транспортного средства.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на транспортных средствах, оборудованных механизмами продольной регулировки положения подушки и угла наклона спинки сиденья или механизмов перемещения сиденья водителя (для посадки и высадки пассажиров), указанных механизмов. После прекращения регулирования или пользования эти механизмы должны автоматически блокироваться;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lastRenderedPageBreak/>
              <w:t>- Работоспособность держателя запасного колеса;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демонтирования опорного устройства полуприцепов. Работоспособность фиксаторов транспортного положения опор;</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каплепадения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крепления амортизаторов вследствие отсутствия, повреждения или сквозной коррозии деталей их крепления;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трещины и разрушения щек кронштейнов подвески, а также стоек либо каркасов бортов и приспособлений для крепления грузов;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Запрещено неправомерное оборудование транспортного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средства специальными звуковыми и световыми сигнальными приборами, нанесение окраски по цветографическим схемам, установленным для транспортных средств оперативных служб.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10</w:t>
            </w:r>
          </w:p>
          <w:p w:rsidR="008452A2" w:rsidRPr="002A38A2" w:rsidRDefault="00E73742" w:rsidP="008452A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Г</w:t>
            </w:r>
            <w:r w:rsidR="008452A2">
              <w:rPr>
                <w:rFonts w:ascii="Times New Roman" w:hAnsi="Times New Roman" w:cs="Times New Roman"/>
                <w:sz w:val="20"/>
                <w:szCs w:val="20"/>
              </w:rPr>
              <w:t xml:space="preserve"> ГОСТ Р 33670- 2015</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2A38A2" w:rsidRDefault="00E73742" w:rsidP="00E73742">
            <w:pPr>
              <w:spacing w:after="0" w:line="240" w:lineRule="auto"/>
              <w:rPr>
                <w:rFonts w:ascii="Times New Roman" w:hAnsi="Times New Roman" w:cs="Times New Roman"/>
                <w:b/>
                <w:sz w:val="20"/>
                <w:szCs w:val="20"/>
                <w:lang w:eastAsia="ko-KR"/>
              </w:rPr>
            </w:pPr>
          </w:p>
        </w:tc>
        <w:tc>
          <w:tcPr>
            <w:tcW w:w="3118" w:type="dxa"/>
            <w:shd w:val="clear" w:color="auto" w:fill="auto"/>
          </w:tcPr>
          <w:p w:rsidR="00E73742" w:rsidRPr="000F171C" w:rsidRDefault="00E73742" w:rsidP="00F265CF">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 xml:space="preserve"> </w:t>
            </w:r>
            <w:r>
              <w:rPr>
                <w:rFonts w:ascii="Times New Roman" w:hAnsi="Times New Roman" w:cs="Times New Roman"/>
                <w:sz w:val="20"/>
                <w:szCs w:val="20"/>
              </w:rPr>
              <w:t>Т</w:t>
            </w:r>
            <w:r w:rsidRPr="002A38A2">
              <w:rPr>
                <w:rFonts w:ascii="Times New Roman" w:hAnsi="Times New Roman" w:cs="Times New Roman"/>
                <w:sz w:val="20"/>
                <w:szCs w:val="20"/>
              </w:rPr>
              <w:t>Р 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Default="00E73742" w:rsidP="00F265CF">
            <w:pPr>
              <w:spacing w:line="240" w:lineRule="auto"/>
              <w:rPr>
                <w:rFonts w:ascii="Times New Roman" w:hAnsi="Times New Roman" w:cs="Times New Roman"/>
                <w:sz w:val="20"/>
                <w:szCs w:val="20"/>
              </w:rPr>
            </w:pPr>
            <w:r>
              <w:rPr>
                <w:rFonts w:ascii="Times New Roman" w:hAnsi="Times New Roman" w:cs="Times New Roman"/>
                <w:sz w:val="20"/>
                <w:szCs w:val="20"/>
              </w:rPr>
              <w:t>ГОСТ Р 51709-2001,</w:t>
            </w:r>
          </w:p>
          <w:p w:rsidR="00E73742"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Приложение Е;</w:t>
            </w:r>
          </w:p>
          <w:p w:rsidR="00E73742" w:rsidRPr="000F171C"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пп .5.7.2, 5.7.3, 5.7.4, 5.7.5, 5.7.7, 5.7.8, 5.7.9, 5.7.10;</w:t>
            </w:r>
          </w:p>
          <w:p w:rsidR="00E73742" w:rsidRPr="000F171C"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E73742" w:rsidRPr="000F171C" w:rsidRDefault="00E73742" w:rsidP="00E73742">
            <w:pPr>
              <w:spacing w:line="240" w:lineRule="auto"/>
              <w:rPr>
                <w:rFonts w:ascii="Times New Roman" w:hAnsi="Times New Roman" w:cs="Times New Roman"/>
                <w:sz w:val="20"/>
                <w:szCs w:val="20"/>
                <w:lang w:eastAsia="ko-KR"/>
              </w:rPr>
            </w:pPr>
            <w:r w:rsidRPr="000F171C">
              <w:rPr>
                <w:rFonts w:ascii="Times New Roman" w:hAnsi="Times New Roman" w:cs="Times New Roman"/>
                <w:sz w:val="20"/>
                <w:szCs w:val="20"/>
              </w:rPr>
              <w:lastRenderedPageBreak/>
              <w:t>ГОСТ 33473-2015,  п. 6</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w:t>
            </w:r>
          </w:p>
        </w:tc>
      </w:tr>
      <w:tr w:rsidR="00E73742" w:rsidRPr="002A38A2" w:rsidTr="00E73742">
        <w:trPr>
          <w:trHeight w:val="82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11</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комплектности транспортных средств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знака аварийной остановки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аптечки.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Комплектность у транспортных средств категорий М3, N2, N3, комплектуются не менее чем двумя противооткатными упорами, соответствующими диаметру колес транспортного средства.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Оснащение независимо от наличия автоматической системы пожаротушения транспортных средств категории М1 не менее чем одним огнетушителем емкостью не менее 1 л, транспортные средства категорий М2, М3 и N -  не менее чем одним огнетушителем емкостью не менее 2 л. Огнетушитель размещается в легко доступном месте. У транспортных средств категорий М2 и М3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Огнетушитель должен быть размещен поблизости от рабочего </w:t>
            </w:r>
            <w:r w:rsidRPr="002A38A2">
              <w:rPr>
                <w:rFonts w:ascii="Times New Roman" w:eastAsia="Times New Roman" w:hAnsi="Times New Roman" w:cs="Times New Roman"/>
                <w:sz w:val="18"/>
                <w:szCs w:val="18"/>
                <w:lang w:eastAsia="ko-KR"/>
              </w:rPr>
              <w:lastRenderedPageBreak/>
              <w:t xml:space="preserve">места водителя. Огнетушители должны быть опломбированы с указанием срока окончания использования, который на момент проверки не должен быть завершен.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Надежность крепления огнетушителей и аптечки первой помощи (автомобильные) на транспортных средствах, оборудованных приспособлениями для их крепления, в местах, предусмотренных конструкцией транспортного средства.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транспортных средств категорий M, N и О, максимальная конструктивная скорость которых не превышает 40 км/ч, опознавательным знаком тихоходного транспортного средства, выполненным в соответствии с Правилами ЕЭК ООН № 69: наличие заднего опознавательного знака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Наличие опознавательных знаков на транспортных средствах категорий М2 и М3, использующие в качестве топлива сжиженный нефтяной газ (СНГ) или компримированный природный газ (КПГ), опознавательные знаки, предусмотренные Правилами ЕЭК ООН № 67 и № 110, в виде ромба зеленого цвета с каймой белого цвета. В середине знака располагаются буквы: «СНГ» или «КПГ»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11</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Правила ЕЭК ООН № 27</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rPr>
              <w:t>ЕЭК ООН № 69.</w:t>
            </w:r>
          </w:p>
        </w:tc>
        <w:tc>
          <w:tcPr>
            <w:tcW w:w="3118" w:type="dxa"/>
            <w:shd w:val="clear" w:color="auto" w:fill="auto"/>
          </w:tcPr>
          <w:p w:rsidR="00E73742" w:rsidRPr="002A38A2" w:rsidRDefault="00E73742" w:rsidP="00F265CF">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0F171C"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Р 51709-2001, п. 5.7.1;</w:t>
            </w:r>
          </w:p>
          <w:p w:rsidR="00E73742" w:rsidRPr="000F171C"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67, приложения 15-16;</w:t>
            </w:r>
          </w:p>
          <w:p w:rsidR="00E73742" w:rsidRPr="002A38A2" w:rsidRDefault="00E73742" w:rsidP="00F265CF">
            <w:pPr>
              <w:widowControl w:val="0"/>
              <w:autoSpaceDE w:val="0"/>
              <w:autoSpaceDN w:val="0"/>
              <w:adjustRightInd w:val="0"/>
              <w:spacing w:after="0"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110,  приложение 6,</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71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12</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обеспечению возможности идентификации транспортных средств.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Соответствие идентификационного номера, указанному в регистрационных документах на транспортное средство.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Соответствие установки Государственного регистрационного знака в местах, предусмотренных его Конструкцией;</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Для крепления государственных регистрационных знаков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должны применяться болты или винты с головками, имеющими цвет поля знака или светлые гальванические покрытия. Допускается крепление государственных регистрационных знаков с помощью рамок.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Болты, винты, рамки не должны загораживать имеющиеся на государственном регистрационном знаке буквы, цифры, о</w:t>
            </w:r>
            <w:r>
              <w:rPr>
                <w:rFonts w:ascii="Times New Roman" w:eastAsia="TimesNewRomanPSMT" w:hAnsi="Times New Roman" w:cs="Times New Roman"/>
                <w:sz w:val="18"/>
                <w:szCs w:val="18"/>
              </w:rPr>
              <w:t>Ак-Тилек</w:t>
            </w:r>
            <w:r w:rsidRPr="002A38A2">
              <w:rPr>
                <w:rFonts w:ascii="Times New Roman" w:eastAsia="TimesNewRomanPSMT" w:hAnsi="Times New Roman" w:cs="Times New Roman"/>
                <w:sz w:val="18"/>
                <w:szCs w:val="18"/>
              </w:rPr>
              <w:t xml:space="preserve">овку, иные надписи а также изображение государственного флага государства– члена Таможенного союза.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допускается закрывать государственный регистрационный знак органическим стеклом или другими материалами.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lastRenderedPageBreak/>
              <w:t>- Отсутствие на государственном регистрационном знаке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eastAsia="TimesNewRomanPSMT" w:hAnsi="Times New Roman" w:cs="Times New Roman"/>
                <w:sz w:val="18"/>
                <w:szCs w:val="18"/>
              </w:rPr>
              <w:t xml:space="preserve">- </w:t>
            </w:r>
            <w:r w:rsidRPr="002A38A2">
              <w:rPr>
                <w:rFonts w:ascii="Times New Roman" w:hAnsi="Times New Roman" w:cs="Times New Roman"/>
                <w:i/>
                <w:sz w:val="18"/>
                <w:szCs w:val="18"/>
              </w:rPr>
              <w:t>Приложение № 7 пп 4.2- 4.4</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установки заднего государственного регистрационного знака должно обеспечивать выполнение следующих условий: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устанавливаться по оси симметрии транспортного средства или слева от нее по направлению движения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устанавливаться перпендикулярно продольной плоскости симметрии транспортного средства ±3</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и перпендикулярно опорной плоскости транспортного средства ± 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если поверхность, на которой устанавливается государственный регистрационный знак, обращена вверх и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если эта поверхность обращена вниз.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находящегося в снаряженном состоянии транспортного </w:t>
            </w:r>
            <w:r w:rsidRPr="002A38A2">
              <w:rPr>
                <w:rFonts w:ascii="Times New Roman" w:hAnsi="Times New Roman" w:cs="Times New Roman"/>
                <w:i/>
                <w:sz w:val="18"/>
                <w:szCs w:val="18"/>
              </w:rPr>
              <w:lastRenderedPageBreak/>
              <w:t xml:space="preserve">средства высота от опорной плоскости нижнего края государственного регистрационного знака для транспортных средств, должна быть не менее 300 мм, а высота его верхнего края должна быть не более 1200 мм. 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вниз – 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влево и вправо –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 </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12,</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i/>
                <w:sz w:val="20"/>
                <w:szCs w:val="20"/>
              </w:rPr>
              <w:t>Приложение № 7 пп 4.2- 4.4</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Р 51709-2001, п. 5.8;</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Р 50577-93,  приложение И</w:t>
            </w:r>
          </w:p>
          <w:p w:rsidR="00E73742" w:rsidRPr="006D034A" w:rsidRDefault="00E73742" w:rsidP="00E73742">
            <w:pPr>
              <w:jc w:val="right"/>
              <w:rPr>
                <w:rFonts w:ascii="Arial" w:hAnsi="Arial"/>
                <w:sz w:val="16"/>
                <w:szCs w:val="16"/>
              </w:rPr>
            </w:pPr>
            <w:r w:rsidRPr="006D034A">
              <w:rPr>
                <w:rFonts w:ascii="Arial" w:hAnsi="Arial"/>
                <w:sz w:val="16"/>
                <w:szCs w:val="16"/>
              </w:rPr>
              <w:t>;</w:t>
            </w:r>
          </w:p>
          <w:p w:rsidR="00E73742" w:rsidRPr="002A38A2" w:rsidRDefault="00E73742" w:rsidP="00E73742">
            <w:pPr>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808"/>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13</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hAnsi="Times New Roman" w:cs="Times New Roman"/>
                <w:b/>
                <w:sz w:val="20"/>
                <w:szCs w:val="20"/>
                <w:lang w:val="en-US"/>
              </w:rPr>
              <w:t xml:space="preserve"> </w:t>
            </w:r>
            <w:r w:rsidRPr="002A38A2">
              <w:rPr>
                <w:rFonts w:ascii="Times New Roman" w:hAnsi="Times New Roman" w:cs="Times New Roman"/>
                <w:b/>
                <w:sz w:val="20"/>
                <w:szCs w:val="20"/>
              </w:rPr>
              <w:t>М</w:t>
            </w:r>
            <w:r w:rsidRPr="002A38A2">
              <w:rPr>
                <w:rFonts w:ascii="Times New Roman" w:hAnsi="Times New Roman" w:cs="Times New Roman"/>
                <w:b/>
                <w:sz w:val="20"/>
                <w:szCs w:val="20"/>
                <w:lang w:val="en-US"/>
              </w:rPr>
              <w:t xml:space="preserve">2, </w:t>
            </w:r>
            <w:r w:rsidRPr="002A38A2">
              <w:rPr>
                <w:rFonts w:ascii="Times New Roman" w:hAnsi="Times New Roman" w:cs="Times New Roman"/>
                <w:b/>
                <w:sz w:val="20"/>
                <w:szCs w:val="20"/>
              </w:rPr>
              <w:t>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Дополнительные требования  к транспортным средствам категории  </w:t>
            </w:r>
            <w:r w:rsidRPr="002A38A2">
              <w:rPr>
                <w:rFonts w:ascii="Times New Roman" w:hAnsi="Times New Roman" w:cs="Times New Roman"/>
                <w:sz w:val="18"/>
                <w:szCs w:val="18"/>
                <w:lang w:val="en-US"/>
              </w:rPr>
              <w:t>M</w:t>
            </w:r>
            <w:r w:rsidRPr="002A38A2">
              <w:rPr>
                <w:rFonts w:ascii="Times New Roman" w:hAnsi="Times New Roman" w:cs="Times New Roman"/>
                <w:sz w:val="18"/>
                <w:szCs w:val="18"/>
                <w:vertAlign w:val="subscript"/>
              </w:rPr>
              <w:t>2</w:t>
            </w:r>
            <w:r w:rsidRPr="002A38A2">
              <w:rPr>
                <w:rFonts w:ascii="Times New Roman" w:hAnsi="Times New Roman" w:cs="Times New Roman"/>
                <w:sz w:val="18"/>
                <w:szCs w:val="18"/>
              </w:rPr>
              <w:t>; М</w:t>
            </w:r>
            <w:r w:rsidRPr="002A38A2">
              <w:rPr>
                <w:rFonts w:ascii="Times New Roman" w:hAnsi="Times New Roman" w:cs="Times New Roman"/>
                <w:sz w:val="18"/>
                <w:szCs w:val="18"/>
                <w:vertAlign w:val="subscript"/>
              </w:rPr>
              <w:t>3</w:t>
            </w:r>
            <w:r w:rsidRPr="002A38A2">
              <w:rPr>
                <w:rFonts w:ascii="Times New Roman" w:hAnsi="Times New Roman" w:cs="Times New Roman"/>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Работоспособность аварийных выключателей дверей и сигнала требования остановки, аварийных выходов и устройств приведения их в действие, приборы внутреннего освещения салона, привод управления дверями и сигнализация их работы;</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Обозначение аварийных выходов табличками по правилам их использования;</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Четкость обозначения деталей приведения в действие аварийных выходов (рукоятки, скобы, ручки и др.) как предназначенных для использования в аварийной ситуации;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оборудования салона дополнительными элементами конструкции или создание иных препятствий, ограничивающих свободный доступ к аварийным выходам;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lastRenderedPageBreak/>
              <w:t xml:space="preserve">- Закрепленность поручней в местах, предусмотренных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конструкцией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сквозной коррозии или разрушения пола пассажирского помещения;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дополнительных мест для сидения пассажиров, не предусмотренных конструкцией транспортного средства;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спереди и сзади автобуса для перевозки детей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опознавательных знаков «Перевозка детей»;</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нанесения на наружных боковых сторонах кузова, а также спереди и сзади по оси симметрии автобуса для перевозки детей контрастных надписей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страны – члена ТС.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других обозначений или надписей вблизи к указанным надписям (на расстоянии не менее ½ их высоты) не допускаются.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Кузов автобуса для перевозки детей должен быть окрашен в желтый цвет.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13</w:t>
            </w:r>
          </w:p>
        </w:tc>
        <w:tc>
          <w:tcPr>
            <w:tcW w:w="3118" w:type="dxa"/>
            <w:shd w:val="clear" w:color="auto" w:fill="auto"/>
          </w:tcPr>
          <w:p w:rsidR="00E73742" w:rsidRPr="002A38A2" w:rsidRDefault="00E73742" w:rsidP="00F265CF">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 ТС 018/2011</w:t>
            </w:r>
          </w:p>
          <w:p w:rsidR="008452A2" w:rsidRDefault="00E73742" w:rsidP="008452A2">
            <w:pPr>
              <w:spacing w:after="0" w:line="240" w:lineRule="auto"/>
              <w:ind w:right="153"/>
              <w:rPr>
                <w:rFonts w:ascii="Times New Roman" w:hAnsi="Times New Roman" w:cs="Times New Roman"/>
                <w:sz w:val="20"/>
                <w:szCs w:val="20"/>
              </w:rPr>
            </w:pPr>
            <w:r w:rsidRPr="00756BAD">
              <w:rPr>
                <w:rFonts w:ascii="Times New Roman" w:hAnsi="Times New Roman" w:cs="Times New Roman"/>
                <w:sz w:val="20"/>
                <w:szCs w:val="20"/>
              </w:rPr>
              <w:t>ГОСТ Р 51709-2001, пп. 5.7.1, 5.7.7;</w:t>
            </w:r>
            <w:r w:rsidR="008452A2">
              <w:rPr>
                <w:rFonts w:ascii="Times New Roman" w:hAnsi="Times New Roman" w:cs="Times New Roman"/>
                <w:sz w:val="20"/>
                <w:szCs w:val="20"/>
              </w:rPr>
              <w:t xml:space="preserve"> </w:t>
            </w:r>
          </w:p>
          <w:p w:rsidR="008452A2" w:rsidRPr="002A38A2" w:rsidRDefault="005C4623"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 </w:t>
            </w:r>
            <w:r w:rsidR="008452A2">
              <w:rPr>
                <w:rFonts w:ascii="Times New Roman" w:hAnsi="Times New Roman" w:cs="Times New Roman"/>
                <w:sz w:val="20"/>
                <w:szCs w:val="20"/>
              </w:rPr>
              <w:t>ГОСТ Р 33670- 2015</w:t>
            </w:r>
          </w:p>
          <w:p w:rsidR="00E73742" w:rsidRPr="008452A2" w:rsidRDefault="00E73742" w:rsidP="00F265CF">
            <w:pPr>
              <w:rPr>
                <w:rFonts w:ascii="Times New Roman" w:hAnsi="Times New Roman" w:cs="Times New Roman"/>
                <w:b/>
                <w:sz w:val="20"/>
                <w:szCs w:val="20"/>
              </w:rPr>
            </w:pPr>
          </w:p>
          <w:p w:rsidR="00E73742" w:rsidRPr="002A38A2" w:rsidRDefault="00E73742" w:rsidP="00F265CF">
            <w:pPr>
              <w:widowControl w:val="0"/>
              <w:autoSpaceDE w:val="0"/>
              <w:autoSpaceDN w:val="0"/>
              <w:adjustRightInd w:val="0"/>
              <w:spacing w:after="0" w:line="240" w:lineRule="auto"/>
              <w:rPr>
                <w:rFonts w:ascii="Times New Roman" w:hAnsi="Times New Roman" w:cs="Times New Roman"/>
                <w:b/>
                <w:sz w:val="20"/>
                <w:szCs w:val="20"/>
              </w:rPr>
            </w:pPr>
            <w:r w:rsidRPr="00756BAD">
              <w:rPr>
                <w:rFonts w:ascii="Times New Roman" w:hAnsi="Times New Roman" w:cs="Times New Roman"/>
                <w:sz w:val="20"/>
                <w:szCs w:val="20"/>
              </w:rPr>
              <w:t>Правила ЕЭК ООН №107, приложения 3, 4, 6, 7</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p>
        </w:tc>
      </w:tr>
      <w:tr w:rsidR="00E73742" w:rsidRPr="002A38A2" w:rsidTr="00E73742">
        <w:trPr>
          <w:trHeight w:val="69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14</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оперативных служб</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 наружных поверхностях транспортных средств оперативных служб надписей и рисунков рекламного содержания;</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специальных световых и (или) звуковых сигнальных приборов</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 xml:space="preserve">Приложение № 8 п. 14 </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sidRPr="000F171C">
              <w:rPr>
                <w:rFonts w:ascii="Times New Roman" w:hAnsi="Times New Roman" w:cs="Times New Roman"/>
                <w:sz w:val="20"/>
                <w:szCs w:val="20"/>
              </w:rPr>
              <w:t>ГОСТ Р 50574-2002, приложения А,Б,В,Г</w:t>
            </w: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31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15</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lastRenderedPageBreak/>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lastRenderedPageBreak/>
              <w:t>Дополнительные требования к специализированным транспортным средствам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ослабления крепления специального оборудования, затяжки болтовых соединений, трещин, повреждений деталей крепления, лонжеронов, разрывы и </w:t>
            </w:r>
            <w:r w:rsidRPr="002A38A2">
              <w:rPr>
                <w:rFonts w:ascii="Times New Roman" w:eastAsia="TimesNewRomanPSMT" w:hAnsi="Times New Roman" w:cs="Times New Roman"/>
                <w:sz w:val="18"/>
                <w:szCs w:val="18"/>
              </w:rPr>
              <w:lastRenderedPageBreak/>
              <w:t>трещины сварных швов;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в тросах оборванных прядей и проволок, трещин и повреждений звеньев цепей;</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Работоспособность блокировочной системы поворотного устройства полуприцепа-фермовоза, оборудованного тросовым поворотным устройством ходовой тележки;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Наличие окраски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15</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27472-87;  ГОСТ 12.1.003-83, п. 5;</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lastRenderedPageBreak/>
              <w:t>СТБ 1738-2007;</w:t>
            </w:r>
            <w:r>
              <w:rPr>
                <w:rFonts w:ascii="Times New Roman" w:hAnsi="Times New Roman" w:cs="Times New Roman"/>
                <w:sz w:val="20"/>
                <w:szCs w:val="20"/>
              </w:rPr>
              <w:t xml:space="preserve"> </w:t>
            </w:r>
            <w:r w:rsidRPr="000F171C">
              <w:rPr>
                <w:rFonts w:ascii="Times New Roman" w:hAnsi="Times New Roman" w:cs="Times New Roman"/>
                <w:sz w:val="20"/>
                <w:szCs w:val="20"/>
              </w:rPr>
              <w:t>ГОСТ 12.2.004-75, п. 4</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autoSpaceDE w:val="0"/>
              <w:autoSpaceDN w:val="0"/>
              <w:adjustRightInd w:val="0"/>
              <w:spacing w:after="0" w:line="240" w:lineRule="auto"/>
              <w:rPr>
                <w:sz w:val="20"/>
              </w:rPr>
            </w:pPr>
            <w:r w:rsidRPr="002A38A2">
              <w:rPr>
                <w:rFonts w:ascii="Times New Roman" w:hAnsi="Times New Roman" w:cs="Times New Roman"/>
                <w:sz w:val="20"/>
              </w:rPr>
              <w:lastRenderedPageBreak/>
              <w:t xml:space="preserve">0,4 м слева и (или) справа от внешнего края габаритных </w:t>
            </w:r>
            <w:r w:rsidRPr="002A38A2">
              <w:rPr>
                <w:rFonts w:ascii="Times New Roman" w:hAnsi="Times New Roman" w:cs="Times New Roman"/>
                <w:sz w:val="20"/>
              </w:rPr>
              <w:lastRenderedPageBreak/>
              <w:t>огней, или выступающие за габаритную длину транспортного средства более чем на 1,0 м спереди и (или) сзади.</w:t>
            </w:r>
          </w:p>
        </w:tc>
      </w:tr>
      <w:tr w:rsidR="00E73742" w:rsidRPr="002A38A2" w:rsidTr="00E73742">
        <w:trPr>
          <w:trHeight w:val="29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16</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для коммунального хозяйства и содержания дорог</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Наличие окрашивание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цвета окраски полос – чередующиеся красные и белые (желтые) полосы одинаковой ширины от 30 до 100 мм, угол их наклона 45 ± 5° наружу и вниз;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Элементы конструкции технологического оборудования,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IА по Правилам ЕЭК ООН № 3, или габаритными фонарями с </w:t>
            </w:r>
            <w:r w:rsidRPr="002A38A2">
              <w:rPr>
                <w:rFonts w:ascii="Times New Roman" w:eastAsia="TimesNewRomanPSMT" w:hAnsi="Times New Roman" w:cs="Times New Roman"/>
                <w:sz w:val="18"/>
                <w:szCs w:val="18"/>
              </w:rPr>
              <w:lastRenderedPageBreak/>
              <w:t xml:space="preserve">освещающей поверхностью, направленной вперед и назад, или световозвращающей маркировкой по Правилам ЕЭК ООН № 104;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xml:space="preserve">- Наличие на автогудронаторах читаемого предупреждающего знака с надписью «ОСТОРОЖНО! ГОРЯЧИЙ БИТУМ!». Надпись выполняется на русском языке и может дублироваться </w:t>
            </w:r>
            <w:r w:rsidRPr="002A38A2">
              <w:rPr>
                <w:rFonts w:ascii="Times New Roman" w:hAnsi="Times New Roman" w:cs="Times New Roman"/>
                <w:sz w:val="18"/>
                <w:szCs w:val="18"/>
              </w:rPr>
              <w:t xml:space="preserve">на государственном языке страны – члена ТС.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lastRenderedPageBreak/>
              <w:t xml:space="preserve">ТР ТС 018/2011 </w:t>
            </w:r>
            <w:r w:rsidRPr="002A38A2">
              <w:rPr>
                <w:rFonts w:ascii="Times New Roman" w:hAnsi="Times New Roman" w:cs="Times New Roman"/>
                <w:i/>
                <w:sz w:val="20"/>
                <w:szCs w:val="20"/>
              </w:rPr>
              <w:t>Приложение № 8 п. 16</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31544-2012;</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 104, приложения 4-7</w:t>
            </w:r>
          </w:p>
        </w:tc>
        <w:tc>
          <w:tcPr>
            <w:tcW w:w="1558" w:type="dxa"/>
            <w:shd w:val="clear" w:color="auto" w:fill="auto"/>
          </w:tcPr>
          <w:p w:rsidR="00E73742" w:rsidRPr="002A38A2" w:rsidRDefault="00E73742" w:rsidP="00E73742">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Расположение проблесковых маячков должны обеспечивать их видимость на угол 360°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r w:rsidRPr="002A38A2">
              <w:rPr>
                <w:rFonts w:ascii="Times New Roman" w:eastAsia="TimesNewRomanPSMT" w:hAnsi="Times New Roman" w:cs="Times New Roman"/>
                <w:sz w:val="20"/>
                <w:szCs w:val="20"/>
              </w:rPr>
              <w:t xml:space="preserve">полосы </w:t>
            </w:r>
            <w:r w:rsidRPr="002A38A2">
              <w:rPr>
                <w:rFonts w:ascii="Times New Roman" w:eastAsia="TimesNewRomanPSMT" w:hAnsi="Times New Roman" w:cs="Times New Roman"/>
                <w:sz w:val="20"/>
                <w:szCs w:val="20"/>
              </w:rPr>
              <w:lastRenderedPageBreak/>
              <w:t>одинаковой ширины от 30 до 100 мм, угол их наклона 45 ± 5° наружу и вниз</w:t>
            </w:r>
          </w:p>
        </w:tc>
      </w:tr>
      <w:tr w:rsidR="00E73742" w:rsidRPr="002A38A2" w:rsidTr="00E73742">
        <w:trPr>
          <w:trHeight w:val="594"/>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17</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грузов с использованием  прицепа-роспуска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повреждений или неработоспособности лебедок, зажимов и других механизмов крепления груза;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провисания тросов крестовой сцепки лесовозного прицепа-роспуска более 100 мм, если иное значение не оговорено изготовителем транспортного средства в эксплуатационной документации;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нарушения крепления и фиксации транспортного положения дышла прицепа-роспуска от смещения и поворота при размещении прицепа-роспуска на тягаче;</w:t>
            </w:r>
          </w:p>
          <w:p w:rsidR="00E73742" w:rsidRPr="002A38A2" w:rsidRDefault="00E73742" w:rsidP="00E73742">
            <w:pPr>
              <w:autoSpaceDE w:val="0"/>
              <w:autoSpaceDN w:val="0"/>
              <w:adjustRightInd w:val="0"/>
              <w:spacing w:after="0" w:line="240" w:lineRule="auto"/>
              <w:rPr>
                <w:sz w:val="18"/>
                <w:szCs w:val="18"/>
              </w:rPr>
            </w:pPr>
            <w:r w:rsidRPr="002A38A2">
              <w:rPr>
                <w:rFonts w:ascii="Times New Roman" w:eastAsia="TimesNewRomanPSMT" w:hAnsi="Times New Roman" w:cs="Times New Roman"/>
                <w:sz w:val="18"/>
                <w:szCs w:val="18"/>
              </w:rPr>
              <w:t>- Отсутствие наращивания стоек коника, нарушения крепления стоек коника, крестовой сцепки, цепей и троса стоек коника;</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17</w:t>
            </w:r>
          </w:p>
        </w:tc>
        <w:tc>
          <w:tcPr>
            <w:tcW w:w="3118" w:type="dxa"/>
            <w:shd w:val="clear" w:color="auto" w:fill="auto"/>
          </w:tcPr>
          <w:p w:rsidR="00E73742" w:rsidRPr="000F171C"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ТР ТС 018/2011</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12.2.102-89, п. 7;</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70, п. 7, приложения 4-7</w:t>
            </w:r>
          </w:p>
        </w:tc>
        <w:tc>
          <w:tcPr>
            <w:tcW w:w="1558" w:type="dxa"/>
            <w:shd w:val="clear" w:color="auto" w:fill="auto"/>
          </w:tcPr>
          <w:p w:rsidR="00E73742" w:rsidRPr="002A38A2" w:rsidRDefault="00E73742" w:rsidP="00E73742">
            <w:pPr>
              <w:spacing w:after="0" w:line="240" w:lineRule="auto"/>
              <w:ind w:right="153"/>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Не менее</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&lt;100 мм </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0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18</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w:t>
            </w: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автоэвакуаторам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разрушений проушин для дополнительной увязки канатами (тросами) перевозимых автомобилей и машин;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опорного устройства и фиксаторов крепления опор в транспортном положении;</w:t>
            </w:r>
          </w:p>
          <w:p w:rsidR="00E73742" w:rsidRPr="002A38A2" w:rsidRDefault="00E73742" w:rsidP="00E73742">
            <w:pPr>
              <w:autoSpaceDE w:val="0"/>
              <w:autoSpaceDN w:val="0"/>
              <w:adjustRightInd w:val="0"/>
              <w:spacing w:after="0" w:line="240" w:lineRule="auto"/>
              <w:rPr>
                <w:sz w:val="18"/>
                <w:szCs w:val="18"/>
              </w:rPr>
            </w:pPr>
            <w:r w:rsidRPr="002A38A2">
              <w:rPr>
                <w:rFonts w:ascii="Times New Roman" w:hAnsi="Times New Roman" w:cs="Times New Roman"/>
                <w:sz w:val="18"/>
                <w:szCs w:val="18"/>
              </w:rPr>
              <w:t xml:space="preserve">- Отсутствие разрушения предохранительного бортика и упоров для фиксации перевозимых автомобилей на платформе </w:t>
            </w:r>
            <w:r w:rsidRPr="002A38A2">
              <w:rPr>
                <w:rFonts w:ascii="Times New Roman" w:hAnsi="Times New Roman" w:cs="Times New Roman"/>
                <w:sz w:val="18"/>
                <w:szCs w:val="18"/>
              </w:rPr>
              <w:lastRenderedPageBreak/>
              <w:t>автоэвакуатора;</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18</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ГОСТ 23941-2002, п. 4</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29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19</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с грузоподъемными устройствами</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i/>
                <w:sz w:val="18"/>
                <w:szCs w:val="18"/>
              </w:rPr>
            </w:pPr>
            <w:r w:rsidRPr="002A38A2">
              <w:rPr>
                <w:rFonts w:ascii="Times New Roman" w:eastAsia="TimesNewRomanPSMT" w:hAnsi="Times New Roman" w:cs="Times New Roman"/>
                <w:sz w:val="18"/>
                <w:szCs w:val="18"/>
              </w:rPr>
              <w:t xml:space="preserve">- Наличие на выступающих за габарит по длине базового транспортного средства части подъемника (передняя и задняя части стрелы, люлька и др.) световых приборов и сигнальной окраской </w:t>
            </w:r>
            <w:r w:rsidRPr="002A38A2">
              <w:rPr>
                <w:rFonts w:ascii="Times New Roman" w:eastAsia="TimesNewRomanPSMT" w:hAnsi="Times New Roman" w:cs="Times New Roman"/>
                <w:i/>
                <w:sz w:val="18"/>
                <w:szCs w:val="18"/>
              </w:rPr>
              <w:t>в соответствии с пунктом 2.3 приложения № 6:</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предотвращения опасных ситуаций необходимо: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виды опасности, опасные места и возможные опасные ситуации сигнальными цветами, знаками безопасности и сигнальной разметкой;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с помощью знаков безопасности места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Окрашивание узлов и элементов оборудования, машин,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w:t>
            </w:r>
            <w:r w:rsidRPr="002A38A2">
              <w:rPr>
                <w:rFonts w:ascii="Times New Roman" w:hAnsi="Times New Roman" w:cs="Times New Roman"/>
                <w:i/>
                <w:sz w:val="18"/>
                <w:szCs w:val="18"/>
              </w:rPr>
              <w:lastRenderedPageBreak/>
              <w:t xml:space="preserve">оборудовании, машинах, механизмах, находящихся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в эксплуатации, проводит эксплуатирующая их организация.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Необходимо применять следующие сигнальные цвета: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19</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6 п. 2.3</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Р 12.4.026-2015, п. 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20</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опасных грузов</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по всему периметру ТС и прицепах (полуприцепах) –на транспортных средствах для перевозки съемных цистерн и транспортных средствах – батареях боковых или задних защитных устройств;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на транспортном средстве для перевозки опасных грузов дополнительных топливных баков, не предусмотренных изготовителем транспортного средства;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-Отсутствие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рабочей тормозной системы у прицепов для перевозки опасных грузов с функцией автоматического торможения;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укомплектовки транспортного средства переносными огнетушителями количеством и емкостью, не менее следующих значений: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до 3,5 т включительно – одним или более огнетушителями общей емкостью не менее 4 кг;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для перевозки ограниченного количества опасных грузов в упаковках – одним </w:t>
            </w:r>
            <w:r w:rsidRPr="002A38A2">
              <w:rPr>
                <w:rFonts w:ascii="Times New Roman" w:hAnsi="Times New Roman" w:cs="Times New Roman"/>
                <w:sz w:val="18"/>
                <w:szCs w:val="18"/>
              </w:rPr>
              <w:lastRenderedPageBreak/>
              <w:t xml:space="preserve">огнетушителем емкостью не менее 2 кг, пригодного для тушения пожара в двигателе или кабине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комплектности у транспортного средства для перевозки опасных грузов: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менее чем двумя противооткатными упорами на каждое транспортное средство (звено автопоезда), размеры которых соответствуют диаметру колес;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знаками аварийной остановки;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Средствами нейтрализации перевозимых опасных грузов;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Набором ручного инструмента для аварийного ремонта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фонарями автономного питания с мигающими или постоянными огнями оранжевого цвета;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Лопатой и запасом песка для тушения пожара;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Одеждой яркого цвета для каждого члена экипажа;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Карманными фонарями для каждого члена экипажа;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 соответствии с предписаниями аварийной карточки 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условий на перевозку – средствами нейтрализации перевозимого опасного груза, индивидуальной защиты членов экипажа и персонала, сопровождающего груз;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Специальными средствами для обеспечения безопасности, указанными в аварийной карточке.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lastRenderedPageBreak/>
              <w:t xml:space="preserve">-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Номинальное напряжение электрооборудования не должно превышать 24 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Кузова транспортных средств, прицепы и полуприцепы,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приложению № 6 к настоящему техническому регламенту.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-Использование для перевозки опасных грузов транспортных средств с более чем одним прицепом или полуприцепом в его составе;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Комплектование транспортного средства огнетушителями, огнетушащие составы которых выделяют токсичные газы;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Разрушение панелей и досок кузова, щели и проломы 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закрытых и крытых тентом кузовах;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при работе, нарушение крепления и демонтаж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элементов защиты на транспортном средстве для перевозки легковоспламеняющихся и взрывчатых веществ и изделий;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предусмотренного конструкцией транспортного средства места выведения выпускной трубы с глушителем;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съемного искрогасителя с выпускной трубы;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защитной непроницаемой перегородки между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топливным баком и аккумуляторной батареей;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и других узлов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системы питания, создающее возможность попадания топлива не на землю, а на перевозимый груз, детали электрооборудования или системы выпуска двигателя;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защитного кожуха под днищем и с боков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топливного бака;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ослабление крепления защитного экрана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между цистерной или грузом и расположенными за задней </w:t>
            </w:r>
            <w:r w:rsidRPr="002A38A2">
              <w:rPr>
                <w:rFonts w:ascii="Times New Roman" w:hAnsi="Times New Roman" w:cs="Times New Roman"/>
                <w:sz w:val="18"/>
                <w:szCs w:val="18"/>
              </w:rPr>
              <w:lastRenderedPageBreak/>
              <w:t xml:space="preserve">стенкой кабины агрегатами, нагревающимися при эксплуатации (двигатель, трансмиссия, тормоз-замедлитель);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замков дверей и тентов на бортовых кузовах;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Применение на транспортном средстве ламп накаливания с винтовыми цоколями;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Применение электрических разъемов между автомобилем-тягачом и прицепом (полуприцепом), не снабженных защитой от случайных разъединений;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электрических проводов, нарушение их изоляции, </w:t>
            </w:r>
            <w:r w:rsidRPr="002A38A2">
              <w:rPr>
                <w:rFonts w:ascii="Times New Roman" w:hAnsi="Times New Roman" w:cs="Times New Roman"/>
                <w:sz w:val="18"/>
                <w:szCs w:val="18"/>
              </w:rPr>
              <w:lastRenderedPageBreak/>
              <w:t xml:space="preserve">крепления, повреждение или удаление деталей защиты;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оградительных сеток и решеток вокруг ламп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накаливания внутри кузова транспортного средства или прокладка наружных электропроводок внутри кузова;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Нарушение электропроводности соединенной с шасси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элементов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защиты трубопроводов и вспомогательного оборудования, установленного в верхней части резервуара, от повреждений в случае опрокидывания автоцистерны;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повреждения кронштейнов для крепления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таблиц системы информации об опасности, расположенных спереди (на бампере) и сзади транспортного средства. </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sz w:val="20"/>
                <w:szCs w:val="20"/>
              </w:rPr>
              <w:lastRenderedPageBreak/>
              <w:t>ТР ТС 018/2011</w:t>
            </w:r>
            <w:r w:rsidRPr="002A38A2">
              <w:rPr>
                <w:rFonts w:ascii="Times New Roman" w:hAnsi="Times New Roman" w:cs="Times New Roman"/>
                <w:i/>
                <w:sz w:val="20"/>
                <w:szCs w:val="20"/>
              </w:rPr>
              <w:t xml:space="preserve"> Приложение № 8 п. 20</w:t>
            </w:r>
          </w:p>
          <w:p w:rsidR="00E73742" w:rsidRPr="002A38A2" w:rsidRDefault="00E73742" w:rsidP="00E73742">
            <w:pPr>
              <w:spacing w:after="0" w:line="240" w:lineRule="auto"/>
              <w:rPr>
                <w:rFonts w:ascii="Times New Roman" w:hAnsi="Times New Roman" w:cs="Times New Roman"/>
                <w:b/>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56362-2015, п. 6;</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главы 9.3 - 9.8 Части 9 Приложения B к Европейскому соглашению о международной дорожной перевозке опасных грузов (ДОПОГ</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hAnsi="Times New Roman" w:cs="Times New Roman"/>
                <w:sz w:val="20"/>
                <w:szCs w:val="20"/>
              </w:rPr>
              <w:t>100 мм.</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ind w:right="-108"/>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ind w:right="-109"/>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ind w:right="-109"/>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p>
        </w:tc>
      </w:tr>
      <w:tr w:rsidR="00E73742" w:rsidRPr="002A38A2" w:rsidTr="00E73742">
        <w:trPr>
          <w:trHeight w:val="67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21</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Фиксирование запорного устройства загрузочного люка цистерны в закрытом и открытом положениях;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Повреждения крышек загрузочных люков, их запоров и деталей уплотнения;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Отсутствие заземляющих устройств на цистернах для перевозки пищевых жидкостей;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21</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0F171C">
              <w:rPr>
                <w:rFonts w:ascii="Times New Roman" w:hAnsi="Times New Roman" w:cs="Times New Roman"/>
                <w:sz w:val="20"/>
                <w:szCs w:val="20"/>
              </w:rPr>
              <w:t>ГОСТ 9218-2015,  п. 6</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102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22</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lastRenderedPageBreak/>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lastRenderedPageBreak/>
              <w:t>Дополнительные требования к транспортным средствам – цистернам для перевозки и заправки нефтепродуктов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Заземление для обеспечения электробезопасности при эксплуатации всех узлов специального оборудования цистерны должны быть заземлены;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sz w:val="18"/>
                <w:szCs w:val="18"/>
              </w:rPr>
              <w:lastRenderedPageBreak/>
              <w:t xml:space="preserve">- </w:t>
            </w:r>
            <w:r w:rsidRPr="002A38A2">
              <w:rPr>
                <w:rFonts w:ascii="Times New Roman" w:hAnsi="Times New Roman" w:cs="Times New Roman"/>
                <w:sz w:val="18"/>
                <w:szCs w:val="18"/>
              </w:rPr>
              <w:t xml:space="preserve">Штуцеры резинотканевых рукавов должны быть соединены между собой припаянной металлической перемычкой, обеспечивающей замкнутость электрической цепи.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таблички с предупреждающей надписью: «При наполнении (опорожнении) топливом автоцистерна должна быть заземлена».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Автоцистерна должна быть оборудована проблесковым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маячком оранжевого цвета.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Удаление или разрушение защитной оболочки электропроводки, соприкасающейся или находящейся в зоне цистерны и отсека с технологическим оборудованием;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разрушения элементов защиты мест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подсоединения и контактов электрических проводов;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в раздаточных рукавах заглушек для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предотвращения вытекания топлива. </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22</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 ТС 018/2011</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ЕН 13081-2006;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13082-2006;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13083-2006;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13922-2006;</w:t>
            </w:r>
            <w:r>
              <w:rPr>
                <w:rFonts w:ascii="Times New Roman" w:hAnsi="Times New Roman" w:cs="Times New Roman"/>
                <w:sz w:val="20"/>
                <w:szCs w:val="20"/>
              </w:rPr>
              <w:t xml:space="preserve"> </w:t>
            </w:r>
            <w:r w:rsidRPr="000F171C">
              <w:rPr>
                <w:rFonts w:ascii="Times New Roman" w:hAnsi="Times New Roman" w:cs="Times New Roman"/>
                <w:sz w:val="20"/>
                <w:szCs w:val="20"/>
              </w:rPr>
              <w:t xml:space="preserve">ГОСТ </w:t>
            </w:r>
            <w:r w:rsidRPr="000F171C">
              <w:rPr>
                <w:rFonts w:ascii="Times New Roman" w:hAnsi="Times New Roman" w:cs="Times New Roman"/>
                <w:sz w:val="20"/>
                <w:szCs w:val="20"/>
              </w:rPr>
              <w:lastRenderedPageBreak/>
              <w:t>25560-82, п. 6;</w:t>
            </w:r>
            <w:r>
              <w:rPr>
                <w:rFonts w:ascii="Times New Roman" w:hAnsi="Times New Roman" w:cs="Times New Roman"/>
                <w:sz w:val="20"/>
                <w:szCs w:val="20"/>
              </w:rPr>
              <w:t xml:space="preserve">                                </w:t>
            </w:r>
            <w:r w:rsidRPr="000F171C">
              <w:rPr>
                <w:rFonts w:ascii="Times New Roman" w:hAnsi="Times New Roman" w:cs="Times New Roman"/>
                <w:sz w:val="20"/>
                <w:szCs w:val="20"/>
              </w:rPr>
              <w:t>ГОСТ 25570-82, приложение 2</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tc>
      </w:tr>
      <w:tr w:rsidR="00E73742" w:rsidRPr="002A38A2" w:rsidTr="00E73742">
        <w:trPr>
          <w:trHeight w:val="43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23</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lastRenderedPageBreak/>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p w:rsidR="00E73742" w:rsidRPr="002A38A2" w:rsidRDefault="00E73742" w:rsidP="00E73742">
            <w:pPr>
              <w:spacing w:after="0" w:line="240" w:lineRule="auto"/>
              <w:ind w:right="153"/>
              <w:jc w:val="center"/>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lastRenderedPageBreak/>
              <w:t>Дополнительные требования к транспортным средствам – цистернам для перевозки и заправки сниженных углеводородных газов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нанесенной на обеих сторонах сосуда от шва переднего днища до шва заднего днища отличительной </w:t>
            </w:r>
            <w:r w:rsidRPr="002A38A2">
              <w:rPr>
                <w:rFonts w:ascii="Times New Roman" w:eastAsia="TimesNewRomanPSMT" w:hAnsi="Times New Roman" w:cs="Times New Roman"/>
                <w:sz w:val="18"/>
                <w:szCs w:val="18"/>
              </w:rPr>
              <w:lastRenderedPageBreak/>
              <w:t>полосы красного цвета шириной 200 мм вниз от продольной оси сосуда.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читаемой надписи «Огнеопасно» на заднем днище сосуда и надписи черного цвета «Пропан </w:t>
            </w:r>
            <w:r w:rsidRPr="002A38A2">
              <w:rPr>
                <w:rFonts w:ascii="Times New Roman" w:hAnsi="Times New Roman" w:cs="Times New Roman"/>
                <w:sz w:val="18"/>
                <w:szCs w:val="18"/>
              </w:rPr>
              <w:t xml:space="preserve"> огнеопасно» над отличительными полосами. Надписи выполняются на русском языке и могут дублироваться на государственном языке государства – члена Таможенного союза.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Окрашивание наружной поверхности сосуда эмалью серебристого цвета.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допускается: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заглушек на штуцерах при транспортировании и хранении газа;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или неработоспособное состояние защитных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кожухов, обеспечивающих возможность пломбирования запорной арматуры на время транспортирования и хранения газа в автоцистернах.</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lastRenderedPageBreak/>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23</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0F171C">
              <w:rPr>
                <w:rFonts w:ascii="Times New Roman" w:hAnsi="Times New Roman" w:cs="Times New Roman"/>
                <w:sz w:val="20"/>
                <w:szCs w:val="20"/>
              </w:rPr>
              <w:t>ГОСТ 21561-76, п. 5</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72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24</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Самопроизвольное открывание дверей после отпирания замка фургона транспортного средства, установленного на горизонтальной площадке;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механизмов фиксирования дверей, рампы, дверей-трапов в открытом и закрытом (транспортном) положениях;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или повреждения съемных и стационарных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перегородок кузова, в том числе, снабженных кольцами для привязки животных, а также устройств их фиксации в транспортном положении;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люков или механизмов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закрывания люков в крыше фургона.</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24</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958"/>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25</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 имеющим места для перевозки людей</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Не допускаются:</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Демонтаж или разрушение перегородок, отделяющих отсек для пассажиров от грузового отсека фургона;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Изменение мест расположения и повреждение сидений или их креплений в отсеке для пассажиров;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или неработоспособность звуковой сигнализации открытых дверей или связи отсека для пассажиров с кабиной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Затрудненность открывания двери отсека для пассажиров.</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25</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5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26</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М2,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О2,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пищевых продуктов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Демонтаж, разрушение или неработоспособное состояние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-Разрушение теплоизоляции крышек и горловин люков </w:t>
            </w:r>
          </w:p>
          <w:p w:rsidR="00E73742" w:rsidRPr="002A38A2" w:rsidRDefault="00E73742" w:rsidP="00E73742">
            <w:pPr>
              <w:spacing w:after="0" w:line="240" w:lineRule="auto"/>
              <w:rPr>
                <w:rFonts w:ascii="Times New Roman" w:eastAsia="TimesNewRomanPSMT" w:hAnsi="Times New Roman" w:cs="Times New Roman"/>
                <w:sz w:val="18"/>
                <w:szCs w:val="18"/>
                <w:lang w:eastAsia="ko-KR"/>
              </w:rPr>
            </w:pPr>
            <w:r w:rsidRPr="002A38A2">
              <w:rPr>
                <w:rFonts w:ascii="Times New Roman" w:eastAsia="TimesNewRomanPSMT" w:hAnsi="Times New Roman" w:cs="Times New Roman"/>
                <w:sz w:val="18"/>
                <w:szCs w:val="18"/>
                <w:lang w:eastAsia="ko-KR"/>
              </w:rPr>
              <w:t>изотермических цистерн с теплоизоляционным покрытием.</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ТР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26</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AF1A13"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AF1A13">
              <w:rPr>
                <w:rFonts w:ascii="Times New Roman" w:hAnsi="Times New Roman" w:cs="Times New Roman"/>
                <w:sz w:val="20"/>
                <w:szCs w:val="20"/>
              </w:rPr>
              <w:t>ГОСТ 9218-2015, п. 6</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bl>
    <w:p w:rsidR="002A38A2" w:rsidRDefault="002A38A2" w:rsidP="009D3A8E">
      <w:pPr>
        <w:shd w:val="clear" w:color="auto" w:fill="FFFFFF"/>
        <w:spacing w:after="0"/>
        <w:ind w:right="155"/>
        <w:jc w:val="center"/>
        <w:rPr>
          <w:rFonts w:ascii="Times New Roman" w:hAnsi="Times New Roman" w:cs="Times New Roman"/>
          <w:b/>
          <w:sz w:val="24"/>
          <w:szCs w:val="24"/>
        </w:rPr>
      </w:pPr>
    </w:p>
    <w:p w:rsidR="00FE73CA" w:rsidRDefault="00FE73CA" w:rsidP="00FE73CA">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Pr="00FE73CA" w:rsidRDefault="00E73742" w:rsidP="00FE73CA">
      <w:pPr>
        <w:tabs>
          <w:tab w:val="center" w:pos="4677"/>
          <w:tab w:val="right" w:pos="9355"/>
        </w:tabs>
        <w:spacing w:after="0" w:line="240" w:lineRule="auto"/>
        <w:rPr>
          <w:rFonts w:ascii="Times New Roman" w:hAnsi="Times New Roman" w:cs="Times New Roman"/>
          <w:sz w:val="24"/>
          <w:szCs w:val="24"/>
        </w:rPr>
      </w:pPr>
    </w:p>
    <w:p w:rsidR="00AF1A13" w:rsidRPr="00797EA2" w:rsidRDefault="00AF1A13" w:rsidP="00AF1A13">
      <w:pPr>
        <w:pStyle w:val="22"/>
        <w:spacing w:after="0" w:line="240" w:lineRule="auto"/>
        <w:rPr>
          <w:sz w:val="22"/>
          <w:szCs w:val="22"/>
        </w:rPr>
      </w:pPr>
      <w:r w:rsidRPr="00AF1A13">
        <w:rPr>
          <w:szCs w:val="16"/>
        </w:rPr>
        <w:t xml:space="preserve">Раздел 2. </w:t>
      </w:r>
      <w:r w:rsidRPr="00794585">
        <w:rPr>
          <w:sz w:val="22"/>
          <w:szCs w:val="22"/>
        </w:rPr>
        <w:t>Требования в отношении отдельных изменений, вносимых в конструкцию транспортного средства, в соответствии с требованиям  технического регламента Таможенного союза «О безопасности колесных транспортных средств» ТР ТС 018/2011</w:t>
      </w:r>
    </w:p>
    <w:p w:rsidR="002003F0" w:rsidRDefault="002003F0" w:rsidP="002003F0">
      <w:pPr>
        <w:spacing w:after="0"/>
        <w:jc w:val="center"/>
        <w:rPr>
          <w:rFonts w:ascii="Times New Roman" w:eastAsia="Times New Roman" w:hAnsi="Times New Roman" w:cs="Times New Roman"/>
          <w:b/>
          <w:sz w:val="24"/>
          <w:szCs w:val="24"/>
          <w:u w:val="single"/>
          <w:lang w:eastAsia="ru-RU"/>
        </w:rPr>
      </w:pPr>
      <w:r w:rsidRPr="002003F0">
        <w:rPr>
          <w:rFonts w:ascii="Times New Roman" w:hAnsi="Times New Roman" w:cs="Times New Roman"/>
          <w:b/>
          <w:sz w:val="24"/>
          <w:szCs w:val="24"/>
          <w:u w:val="single"/>
        </w:rPr>
        <w:t xml:space="preserve">ОсОО «Кочкортехосмотрсервис», расположенного по адресу: </w:t>
      </w:r>
      <w:r w:rsidRPr="002003F0">
        <w:rPr>
          <w:rFonts w:ascii="Times New Roman" w:eastAsia="Times New Roman" w:hAnsi="Times New Roman" w:cs="Times New Roman"/>
          <w:b/>
          <w:sz w:val="24"/>
          <w:szCs w:val="24"/>
          <w:u w:val="single"/>
          <w:lang w:eastAsia="ru-RU"/>
        </w:rPr>
        <w:t>Чуйская обл, Аламудунский район, с. Аламудун, ул. Алма-Атинская 422</w:t>
      </w:r>
    </w:p>
    <w:p w:rsidR="00C2786C" w:rsidRPr="002003F0" w:rsidRDefault="00C2786C" w:rsidP="002003F0">
      <w:pPr>
        <w:spacing w:after="0"/>
        <w:jc w:val="center"/>
        <w:rPr>
          <w:rFonts w:ascii="Times New Roman" w:eastAsia="Times New Roman" w:hAnsi="Times New Roman" w:cs="Times New Roman"/>
          <w:b/>
          <w:sz w:val="24"/>
          <w:szCs w:val="24"/>
          <w:lang w:eastAsia="ru-RU"/>
        </w:rPr>
      </w:pPr>
    </w:p>
    <w:tbl>
      <w:tblPr>
        <w:tblpPr w:leftFromText="180" w:rightFromText="180" w:vertAnchor="text" w:tblpXSpec="right" w:tblpY="1"/>
        <w:tblOverlap w:val="neve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4819"/>
        <w:gridCol w:w="2694"/>
        <w:gridCol w:w="2693"/>
        <w:gridCol w:w="1310"/>
      </w:tblGrid>
      <w:tr w:rsidR="00E73742" w:rsidRPr="002A38A2" w:rsidTr="003A5940">
        <w:trPr>
          <w:trHeight w:val="2967"/>
        </w:trPr>
        <w:tc>
          <w:tcPr>
            <w:tcW w:w="817" w:type="dxa"/>
            <w:tcBorders>
              <w:bottom w:val="single" w:sz="4" w:space="0" w:color="auto"/>
            </w:tcBorders>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b/>
                <w:sz w:val="20"/>
                <w:szCs w:val="20"/>
              </w:rPr>
              <w:t xml:space="preserve">№№ </w:t>
            </w:r>
          </w:p>
          <w:p w:rsidR="00E73742" w:rsidRPr="002A38A2" w:rsidRDefault="00E73742" w:rsidP="00E73742">
            <w:pPr>
              <w:spacing w:after="0" w:line="240" w:lineRule="auto"/>
              <w:rPr>
                <w:rFonts w:ascii="Times New Roman" w:hAnsi="Times New Roman" w:cs="Times New Roman"/>
                <w:b/>
                <w:sz w:val="20"/>
                <w:szCs w:val="20"/>
              </w:rPr>
            </w:pPr>
            <w:r w:rsidRPr="002A38A2">
              <w:rPr>
                <w:rFonts w:ascii="Times New Roman" w:hAnsi="Times New Roman" w:cs="Times New Roman"/>
                <w:b/>
                <w:sz w:val="20"/>
                <w:szCs w:val="20"/>
              </w:rPr>
              <w:t>п/п</w:t>
            </w:r>
          </w:p>
        </w:tc>
        <w:tc>
          <w:tcPr>
            <w:tcW w:w="3544" w:type="dxa"/>
            <w:tcBorders>
              <w:bottom w:val="single" w:sz="4" w:space="0" w:color="auto"/>
            </w:tcBorders>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E4595A">
              <w:rPr>
                <w:rFonts w:ascii="Times New Roman" w:hAnsi="Times New Roman"/>
                <w:color w:val="0000FF"/>
                <w:sz w:val="20"/>
                <w:szCs w:val="20"/>
              </w:rPr>
              <w:t>Наименование типов транспортных средств  (шасси), единичных</w:t>
            </w:r>
          </w:p>
          <w:p w:rsidR="00E73742" w:rsidRPr="002A38A2"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транспортных средств и компонентов транспортных средств и их категория</w:t>
            </w:r>
          </w:p>
        </w:tc>
        <w:tc>
          <w:tcPr>
            <w:tcW w:w="4819" w:type="dxa"/>
            <w:tcBorders>
              <w:bottom w:val="single" w:sz="4" w:space="0" w:color="auto"/>
            </w:tcBorders>
            <w:shd w:val="clear" w:color="auto" w:fill="auto"/>
          </w:tcPr>
          <w:p w:rsidR="00E73742" w:rsidRPr="003A41C8" w:rsidRDefault="00E73742" w:rsidP="00E73742">
            <w:pPr>
              <w:pStyle w:val="ad"/>
              <w:tabs>
                <w:tab w:val="center" w:pos="4844"/>
                <w:tab w:val="right" w:pos="9689"/>
              </w:tabs>
              <w:rPr>
                <w:rFonts w:ascii="Times New Roman" w:hAnsi="Times New Roman"/>
                <w:sz w:val="20"/>
                <w:szCs w:val="20"/>
              </w:rPr>
            </w:pPr>
            <w:r w:rsidRPr="003A41C8">
              <w:rPr>
                <w:rFonts w:ascii="Times New Roman" w:hAnsi="Times New Roman"/>
                <w:sz w:val="20"/>
                <w:szCs w:val="20"/>
              </w:rPr>
              <w:t xml:space="preserve">Контролируемые элементы </w:t>
            </w:r>
          </w:p>
          <w:p w:rsidR="00E73742" w:rsidRPr="002A38A2" w:rsidRDefault="00E73742" w:rsidP="00E73742">
            <w:pPr>
              <w:tabs>
                <w:tab w:val="left" w:pos="0"/>
              </w:tabs>
              <w:spacing w:after="0" w:line="240" w:lineRule="auto"/>
              <w:rPr>
                <w:rFonts w:ascii="Times New Roman" w:hAnsi="Times New Roman" w:cs="Times New Roman"/>
                <w:b/>
                <w:sz w:val="20"/>
                <w:szCs w:val="20"/>
              </w:rPr>
            </w:pPr>
            <w:r w:rsidRPr="003A41C8">
              <w:rPr>
                <w:rFonts w:ascii="Times New Roman" w:hAnsi="Times New Roman"/>
                <w:sz w:val="20"/>
                <w:szCs w:val="20"/>
              </w:rPr>
              <w:t>(для  контроля колесных транспортных средств  )</w:t>
            </w:r>
          </w:p>
        </w:tc>
        <w:tc>
          <w:tcPr>
            <w:tcW w:w="2694" w:type="dxa"/>
            <w:tcBorders>
              <w:bottom w:val="single" w:sz="4" w:space="0" w:color="auto"/>
            </w:tcBorders>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097392">
              <w:rPr>
                <w:rFonts w:ascii="Times New Roman" w:hAnsi="Times New Roman"/>
                <w:sz w:val="20"/>
                <w:szCs w:val="20"/>
              </w:rPr>
              <w:t xml:space="preserve">Обозначение нормативно-правовых документов, регулирующих </w:t>
            </w:r>
            <w:r w:rsidRPr="00E4595A">
              <w:rPr>
                <w:rFonts w:ascii="Times New Roman" w:hAnsi="Times New Roman"/>
                <w:color w:val="0000FF"/>
                <w:sz w:val="20"/>
                <w:szCs w:val="20"/>
              </w:rPr>
              <w:t>транспортные средства  (шасси), единичные</w:t>
            </w:r>
          </w:p>
          <w:p w:rsidR="00E73742" w:rsidRPr="002A38A2"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транспортные средства и компоненты транспортных средств</w:t>
            </w:r>
          </w:p>
        </w:tc>
        <w:tc>
          <w:tcPr>
            <w:tcW w:w="2693" w:type="dxa"/>
            <w:tcBorders>
              <w:bottom w:val="single" w:sz="4" w:space="0" w:color="auto"/>
            </w:tcBorders>
            <w:shd w:val="clear" w:color="auto" w:fill="auto"/>
          </w:tcPr>
          <w:p w:rsidR="00E73742" w:rsidRPr="002A38A2" w:rsidRDefault="00E73742" w:rsidP="00E73742">
            <w:pPr>
              <w:spacing w:after="0" w:line="240" w:lineRule="auto"/>
              <w:rPr>
                <w:rFonts w:ascii="Times New Roman" w:hAnsi="Times New Roman" w:cs="Times New Roman"/>
                <w:b/>
                <w:sz w:val="20"/>
                <w:szCs w:val="20"/>
              </w:rPr>
            </w:pPr>
            <w:r w:rsidRPr="00097392">
              <w:rPr>
                <w:rFonts w:ascii="Times New Roman" w:hAnsi="Times New Roman"/>
                <w:color w:val="0000FF"/>
                <w:sz w:val="20"/>
                <w:szCs w:val="20"/>
              </w:rPr>
              <w:t>Обозначение нормативного документа</w:t>
            </w:r>
            <w:r>
              <w:rPr>
                <w:rFonts w:ascii="Times New Roman" w:hAnsi="Times New Roman"/>
                <w:color w:val="0000FF"/>
                <w:sz w:val="20"/>
                <w:szCs w:val="20"/>
              </w:rPr>
              <w:t xml:space="preserve"> </w:t>
            </w:r>
            <w:r w:rsidRPr="00097392">
              <w:rPr>
                <w:rFonts w:ascii="Times New Roman" w:hAnsi="Times New Roman"/>
                <w:color w:val="0000FF"/>
                <w:sz w:val="20"/>
                <w:szCs w:val="20"/>
              </w:rPr>
              <w:t xml:space="preserve"> </w:t>
            </w:r>
            <w:r>
              <w:rPr>
                <w:rFonts w:ascii="Times New Roman" w:hAnsi="Times New Roman"/>
                <w:color w:val="0000FF"/>
                <w:sz w:val="20"/>
                <w:szCs w:val="20"/>
              </w:rPr>
              <w:t xml:space="preserve">(регламенты, </w:t>
            </w:r>
            <w:r w:rsidRPr="00097392">
              <w:rPr>
                <w:rFonts w:ascii="Times New Roman" w:hAnsi="Times New Roman"/>
                <w:color w:val="0000FF"/>
                <w:sz w:val="20"/>
                <w:szCs w:val="20"/>
              </w:rPr>
              <w:t>стандарты и/или спецификации</w:t>
            </w:r>
            <w:r>
              <w:rPr>
                <w:rFonts w:ascii="Times New Roman" w:hAnsi="Times New Roman"/>
                <w:color w:val="0000FF"/>
                <w:sz w:val="20"/>
                <w:szCs w:val="20"/>
              </w:rPr>
              <w:t>)</w:t>
            </w:r>
            <w:r w:rsidRPr="00097392">
              <w:rPr>
                <w:rFonts w:ascii="Times New Roman" w:hAnsi="Times New Roman"/>
                <w:color w:val="0000FF"/>
                <w:sz w:val="20"/>
                <w:szCs w:val="20"/>
              </w:rPr>
              <w:t>, содержащие требования на правила</w:t>
            </w:r>
            <w:r>
              <w:rPr>
                <w:rFonts w:ascii="Times New Roman" w:hAnsi="Times New Roman"/>
                <w:color w:val="0000FF"/>
                <w:sz w:val="20"/>
                <w:szCs w:val="20"/>
              </w:rPr>
              <w:t xml:space="preserve"> и </w:t>
            </w:r>
            <w:r w:rsidRPr="00097392">
              <w:rPr>
                <w:rFonts w:ascii="Times New Roman" w:hAnsi="Times New Roman"/>
                <w:color w:val="0000FF"/>
                <w:sz w:val="20"/>
                <w:szCs w:val="20"/>
              </w:rPr>
              <w:t xml:space="preserve">методы </w:t>
            </w:r>
            <w:r>
              <w:rPr>
                <w:rFonts w:ascii="Times New Roman" w:hAnsi="Times New Roman"/>
                <w:color w:val="0000FF"/>
                <w:sz w:val="20"/>
                <w:szCs w:val="20"/>
              </w:rPr>
              <w:t>технического осмотра или технической экспертизы</w:t>
            </w:r>
            <w:r w:rsidRPr="00E4595A">
              <w:rPr>
                <w:rFonts w:ascii="Times New Roman" w:eastAsia="Times New Roman" w:hAnsi="Times New Roman"/>
                <w:color w:val="7030A0"/>
                <w:sz w:val="24"/>
                <w:szCs w:val="24"/>
                <w:lang w:eastAsia="ru-RU"/>
              </w:rPr>
              <w:t xml:space="preserve"> </w:t>
            </w:r>
            <w:r w:rsidRPr="00E4595A">
              <w:rPr>
                <w:rFonts w:ascii="Times New Roman" w:hAnsi="Times New Roman"/>
                <w:color w:val="0000FF"/>
                <w:sz w:val="20"/>
                <w:szCs w:val="20"/>
              </w:rPr>
              <w:t>колесных транспортных средств</w:t>
            </w:r>
            <w:r w:rsidRPr="002A38A2">
              <w:rPr>
                <w:rFonts w:ascii="Times New Roman" w:hAnsi="Times New Roman" w:cs="Times New Roman"/>
                <w:b/>
                <w:sz w:val="20"/>
                <w:szCs w:val="20"/>
              </w:rPr>
              <w:t xml:space="preserve"> </w:t>
            </w:r>
          </w:p>
        </w:tc>
        <w:tc>
          <w:tcPr>
            <w:tcW w:w="1310" w:type="dxa"/>
            <w:tcBorders>
              <w:bottom w:val="single" w:sz="4" w:space="0" w:color="auto"/>
            </w:tcBorders>
            <w:shd w:val="clear" w:color="auto" w:fill="auto"/>
          </w:tcPr>
          <w:p w:rsidR="00E73742" w:rsidRPr="002A38A2" w:rsidRDefault="00E73742" w:rsidP="00E73742">
            <w:pPr>
              <w:spacing w:after="0" w:line="240" w:lineRule="auto"/>
              <w:rPr>
                <w:rFonts w:ascii="Times New Roman" w:hAnsi="Times New Roman" w:cs="Times New Roman"/>
                <w:b/>
                <w:sz w:val="20"/>
                <w:szCs w:val="20"/>
              </w:rPr>
            </w:pPr>
            <w:r w:rsidRPr="00241320">
              <w:rPr>
                <w:rFonts w:ascii="Times New Roman" w:hAnsi="Times New Roman"/>
                <w:sz w:val="20"/>
                <w:szCs w:val="20"/>
              </w:rPr>
              <w:t>Диап</w:t>
            </w:r>
            <w:r>
              <w:rPr>
                <w:rFonts w:ascii="Times New Roman" w:hAnsi="Times New Roman"/>
                <w:sz w:val="20"/>
                <w:szCs w:val="20"/>
              </w:rPr>
              <w:t xml:space="preserve">азон измерений, ед. измерения, </w:t>
            </w:r>
            <w:r w:rsidRPr="009A239B">
              <w:rPr>
                <w:rFonts w:ascii="Times New Roman" w:hAnsi="Times New Roman"/>
                <w:color w:val="0000FF"/>
                <w:sz w:val="20"/>
                <w:szCs w:val="20"/>
              </w:rPr>
              <w:t>где уместно</w:t>
            </w:r>
          </w:p>
        </w:tc>
      </w:tr>
      <w:tr w:rsidR="00E73742" w:rsidRPr="002A38A2" w:rsidTr="003A5940">
        <w:trPr>
          <w:trHeight w:val="165"/>
        </w:trPr>
        <w:tc>
          <w:tcPr>
            <w:tcW w:w="817" w:type="dxa"/>
            <w:shd w:val="clear" w:color="auto" w:fill="auto"/>
          </w:tcPr>
          <w:p w:rsidR="00E73742" w:rsidRPr="002A38A2" w:rsidRDefault="00E73742" w:rsidP="00F265CF">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shd w:val="clear" w:color="auto" w:fill="auto"/>
          </w:tcPr>
          <w:p w:rsidR="00E73742" w:rsidRPr="002A38A2" w:rsidRDefault="00E73742" w:rsidP="00F265CF">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2</w:t>
            </w:r>
          </w:p>
        </w:tc>
        <w:tc>
          <w:tcPr>
            <w:tcW w:w="4819" w:type="dxa"/>
            <w:shd w:val="clear" w:color="auto" w:fill="auto"/>
          </w:tcPr>
          <w:p w:rsidR="00E73742" w:rsidRPr="002A38A2" w:rsidRDefault="00E73742" w:rsidP="00F265CF">
            <w:pPr>
              <w:spacing w:after="0" w:line="240" w:lineRule="auto"/>
              <w:ind w:right="72"/>
              <w:jc w:val="center"/>
              <w:rPr>
                <w:rFonts w:ascii="Times New Roman" w:hAnsi="Times New Roman" w:cs="Times New Roman"/>
                <w:sz w:val="20"/>
                <w:szCs w:val="20"/>
              </w:rPr>
            </w:pPr>
            <w:r>
              <w:rPr>
                <w:rFonts w:ascii="Times New Roman" w:hAnsi="Times New Roman" w:cs="Times New Roman"/>
                <w:sz w:val="20"/>
                <w:szCs w:val="20"/>
              </w:rPr>
              <w:t>3</w:t>
            </w:r>
          </w:p>
        </w:tc>
        <w:tc>
          <w:tcPr>
            <w:tcW w:w="2694" w:type="dxa"/>
            <w:shd w:val="clear" w:color="auto" w:fill="auto"/>
          </w:tcPr>
          <w:p w:rsidR="00E73742" w:rsidRPr="002A38A2" w:rsidRDefault="00E73742" w:rsidP="00F265CF">
            <w:pPr>
              <w:spacing w:after="0" w:line="240" w:lineRule="auto"/>
              <w:ind w:left="72" w:right="153"/>
              <w:jc w:val="center"/>
              <w:rPr>
                <w:rFonts w:ascii="Times New Roman" w:hAnsi="Times New Roman" w:cs="Times New Roman"/>
                <w:sz w:val="20"/>
                <w:szCs w:val="20"/>
              </w:rPr>
            </w:pPr>
            <w:r>
              <w:rPr>
                <w:rFonts w:ascii="Times New Roman" w:hAnsi="Times New Roman" w:cs="Times New Roman"/>
                <w:sz w:val="20"/>
                <w:szCs w:val="20"/>
              </w:rPr>
              <w:t>4</w:t>
            </w:r>
          </w:p>
        </w:tc>
        <w:tc>
          <w:tcPr>
            <w:tcW w:w="2693" w:type="dxa"/>
            <w:shd w:val="clear" w:color="auto" w:fill="auto"/>
          </w:tcPr>
          <w:p w:rsidR="00E73742" w:rsidRPr="002A38A2" w:rsidRDefault="00E73742" w:rsidP="00F265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0" w:type="dxa"/>
            <w:shd w:val="clear" w:color="auto" w:fill="auto"/>
          </w:tcPr>
          <w:p w:rsidR="00E73742" w:rsidRPr="002A38A2" w:rsidRDefault="00E73742" w:rsidP="00F265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E73742" w:rsidRPr="002A38A2" w:rsidTr="003A5940">
        <w:trPr>
          <w:trHeight w:val="485"/>
        </w:trPr>
        <w:tc>
          <w:tcPr>
            <w:tcW w:w="817"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1.</w:t>
            </w:r>
          </w:p>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val="restart"/>
            <w:shd w:val="clear" w:color="auto" w:fill="auto"/>
          </w:tcPr>
          <w:p w:rsidR="00E73742" w:rsidRPr="006A1686" w:rsidRDefault="00E73742" w:rsidP="00E73742">
            <w:pPr>
              <w:pStyle w:val="22"/>
              <w:spacing w:after="0" w:line="240" w:lineRule="auto"/>
              <w:jc w:val="left"/>
              <w:rPr>
                <w:b w:val="0"/>
                <w:lang w:val="ru-RU" w:eastAsia="ru-RU"/>
              </w:rPr>
            </w:pPr>
            <w:r w:rsidRPr="006A1686">
              <w:rPr>
                <w:b w:val="0"/>
                <w:lang w:val="ru-RU" w:eastAsia="ru-RU"/>
              </w:rPr>
              <w:t>Мототранспортные средства  (категории L).</w:t>
            </w:r>
          </w:p>
          <w:p w:rsidR="00E73742" w:rsidRPr="006A1686" w:rsidRDefault="00E73742" w:rsidP="00E73742">
            <w:pPr>
              <w:pStyle w:val="22"/>
              <w:spacing w:after="0" w:line="240" w:lineRule="auto"/>
              <w:jc w:val="left"/>
              <w:rPr>
                <w:b w:val="0"/>
                <w:lang w:val="ru-RU" w:eastAsia="ru-RU"/>
              </w:rPr>
            </w:pPr>
            <w:r w:rsidRPr="006A1686">
              <w:rPr>
                <w:b w:val="0"/>
                <w:lang w:val="ru-RU" w:eastAsia="ru-RU"/>
              </w:rPr>
              <w:t>Автомобили легковые, (категории М1).</w:t>
            </w:r>
          </w:p>
          <w:p w:rsidR="00E73742" w:rsidRPr="006A1686" w:rsidRDefault="00E73742" w:rsidP="00E73742">
            <w:pPr>
              <w:pStyle w:val="22"/>
              <w:spacing w:after="0" w:line="240" w:lineRule="auto"/>
              <w:jc w:val="left"/>
              <w:rPr>
                <w:b w:val="0"/>
                <w:lang w:val="ru-RU" w:eastAsia="ru-RU"/>
              </w:rPr>
            </w:pPr>
            <w:r w:rsidRPr="006A1686">
              <w:rPr>
                <w:b w:val="0"/>
                <w:lang w:val="ru-RU" w:eastAsia="ru-RU"/>
              </w:rPr>
              <w:t>Автомобили специальные и специализированные (без оценки дополнительного оборудования, определяющего функциональное назначение), (категории М1, М1G)</w:t>
            </w:r>
          </w:p>
          <w:p w:rsidR="00E73742" w:rsidRPr="006A1686" w:rsidRDefault="00E73742" w:rsidP="00E73742">
            <w:pPr>
              <w:pStyle w:val="22"/>
              <w:spacing w:after="0" w:line="240" w:lineRule="auto"/>
              <w:jc w:val="left"/>
              <w:rPr>
                <w:b w:val="0"/>
                <w:lang w:val="ru-RU" w:eastAsia="ru-RU"/>
              </w:rPr>
            </w:pPr>
            <w:r w:rsidRPr="006A1686">
              <w:rPr>
                <w:b w:val="0"/>
                <w:lang w:val="ru-RU" w:eastAsia="ru-RU"/>
              </w:rPr>
              <w:t>Автобусы, троллейбусы и их шасси (категории М2, М3).</w:t>
            </w:r>
          </w:p>
          <w:p w:rsidR="00E73742" w:rsidRPr="006A1686" w:rsidRDefault="00E73742" w:rsidP="00E73742">
            <w:pPr>
              <w:pStyle w:val="22"/>
              <w:spacing w:after="0" w:line="240" w:lineRule="auto"/>
              <w:jc w:val="left"/>
              <w:rPr>
                <w:b w:val="0"/>
                <w:lang w:val="ru-RU" w:eastAsia="ru-RU"/>
              </w:rPr>
            </w:pPr>
            <w:r w:rsidRPr="006A1686">
              <w:rPr>
                <w:b w:val="0"/>
                <w:lang w:val="ru-RU" w:eastAsia="ru-RU"/>
              </w:rPr>
              <w:t>Автобусы специализированные  (без оценки дополнительного оборудования, определяющего функциональное назначение), (категории М2, М3, M2G, M3G)</w:t>
            </w:r>
          </w:p>
          <w:p w:rsidR="00E73742" w:rsidRPr="006A1686" w:rsidRDefault="00E73742" w:rsidP="00E73742">
            <w:pPr>
              <w:pStyle w:val="22"/>
              <w:spacing w:after="0" w:line="240" w:lineRule="auto"/>
              <w:jc w:val="left"/>
              <w:rPr>
                <w:b w:val="0"/>
                <w:lang w:val="ru-RU" w:eastAsia="ru-RU"/>
              </w:rPr>
            </w:pPr>
            <w:r w:rsidRPr="006A1686">
              <w:rPr>
                <w:b w:val="0"/>
                <w:lang w:val="ru-RU" w:eastAsia="ru-RU"/>
              </w:rPr>
              <w:t xml:space="preserve">Автомобили грузовые, и их шасси, </w:t>
            </w:r>
            <w:r w:rsidRPr="006A1686">
              <w:rPr>
                <w:b w:val="0"/>
                <w:lang w:val="ru-RU" w:eastAsia="ru-RU"/>
              </w:rPr>
              <w:lastRenderedPageBreak/>
              <w:t>(категории N).</w:t>
            </w:r>
          </w:p>
          <w:p w:rsidR="00E73742" w:rsidRPr="006A1686" w:rsidRDefault="00E73742" w:rsidP="00E73742">
            <w:pPr>
              <w:pStyle w:val="22"/>
              <w:spacing w:after="0" w:line="240" w:lineRule="auto"/>
              <w:jc w:val="left"/>
              <w:rPr>
                <w:b w:val="0"/>
                <w:lang w:val="ru-RU" w:eastAsia="ru-RU"/>
              </w:rPr>
            </w:pPr>
            <w:r w:rsidRPr="006A1686">
              <w:rPr>
                <w:b w:val="0"/>
                <w:lang w:val="ru-RU" w:eastAsia="ru-RU"/>
              </w:rPr>
              <w:t>Автомобили специальные и специализирванные (без оценки дполнительного оборудования, определяющего функциональное назначение), (категории N, NG). Прицепы (полуприцепы) к транспортным средствам</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r w:rsidRPr="003B66EB">
              <w:rPr>
                <w:rFonts w:ascii="Times New Roman" w:hAnsi="Times New Roman" w:cs="Times New Roman"/>
                <w:sz w:val="18"/>
                <w:szCs w:val="18"/>
              </w:rPr>
              <w:t>категорий L, M, N (категории О).</w:t>
            </w: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lastRenderedPageBreak/>
              <w:t xml:space="preserve">Требования к изменениям типа кузова, связанные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 </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t>ТР ТС 018/2011, Приложение 9, п. 1</w:t>
            </w:r>
          </w:p>
        </w:tc>
        <w:tc>
          <w:tcPr>
            <w:tcW w:w="2693"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Правила ЕЭК ООН № 48, приложение 9; Правила ЕЭК ООН № 61, приложение 4;</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20245-74, п. 2</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14658-86, п. 2;</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18464-96, п. 5;</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Р 52543-2006, п. 6;</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Правила ЕЭК ООН № 104, приложения 4-7;</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lastRenderedPageBreak/>
              <w:t xml:space="preserve">Правила ЕЭК ООН № 70, п. 7, приложения 4-7; </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Р 51709-2001, п. 5.7</w:t>
            </w:r>
          </w:p>
          <w:p w:rsidR="00E73742" w:rsidRPr="003B66EB" w:rsidRDefault="00E73742" w:rsidP="00E73742">
            <w:pPr>
              <w:spacing w:after="0" w:line="240" w:lineRule="auto"/>
              <w:ind w:right="153"/>
              <w:rPr>
                <w:rFonts w:ascii="Times New Roman" w:hAnsi="Times New Roman" w:cs="Times New Roman"/>
                <w:sz w:val="18"/>
                <w:szCs w:val="18"/>
              </w:rPr>
            </w:pP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lastRenderedPageBreak/>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sz w:val="18"/>
                <w:szCs w:val="18"/>
              </w:rPr>
              <w:t>0…50000 кд</w:t>
            </w:r>
          </w:p>
        </w:tc>
      </w:tr>
      <w:tr w:rsidR="00E73742" w:rsidRPr="002A38A2" w:rsidTr="003A5940">
        <w:trPr>
          <w:trHeight w:val="525"/>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w:t>
            </w: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t>ТР ТС 018/2011, Приложение 9, п. 3</w:t>
            </w:r>
          </w:p>
        </w:tc>
        <w:tc>
          <w:tcPr>
            <w:tcW w:w="2693"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Р 51709-2001,  пп. 5.7.2, 5.7.6, 5.7.8</w:t>
            </w:r>
          </w:p>
          <w:p w:rsidR="00E73742" w:rsidRPr="003B66EB" w:rsidRDefault="00E73742" w:rsidP="00E73742">
            <w:pPr>
              <w:spacing w:after="0" w:line="240" w:lineRule="auto"/>
              <w:ind w:right="153"/>
              <w:rPr>
                <w:rFonts w:ascii="Times New Roman" w:hAnsi="Times New Roman" w:cs="Times New Roman"/>
                <w:sz w:val="18"/>
                <w:szCs w:val="18"/>
              </w:rPr>
            </w:pPr>
          </w:p>
        </w:tc>
        <w:tc>
          <w:tcPr>
            <w:tcW w:w="1310" w:type="dxa"/>
            <w:shd w:val="clear" w:color="auto" w:fill="auto"/>
          </w:tcPr>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noProof/>
                <w:sz w:val="18"/>
                <w:szCs w:val="18"/>
              </w:rPr>
              <w:t>0…30000 мм</w:t>
            </w:r>
          </w:p>
        </w:tc>
      </w:tr>
      <w:tr w:rsidR="00E73742" w:rsidRPr="002A38A2" w:rsidTr="003A5940">
        <w:trPr>
          <w:trHeight w:val="33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t>ТР ТС 018/2011, Приложение 9, п. 4</w:t>
            </w:r>
          </w:p>
        </w:tc>
        <w:tc>
          <w:tcPr>
            <w:tcW w:w="2693"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ГОСТ Р 52543-2006, п. 6; </w:t>
            </w:r>
          </w:p>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ГОСТ Р 51709-2001,  п.5.7</w:t>
            </w:r>
          </w:p>
        </w:tc>
        <w:tc>
          <w:tcPr>
            <w:tcW w:w="1310" w:type="dxa"/>
            <w:shd w:val="clear" w:color="auto" w:fill="auto"/>
          </w:tcPr>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noProof/>
                <w:sz w:val="18"/>
                <w:szCs w:val="18"/>
              </w:rPr>
              <w:t>0…30000 мм</w:t>
            </w:r>
          </w:p>
        </w:tc>
      </w:tr>
      <w:tr w:rsidR="00E73742" w:rsidRPr="002A38A2" w:rsidTr="003A5940">
        <w:trPr>
          <w:trHeight w:val="33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на автомобили ( 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t>ТР ТС 018/2011, Приложение 9, п. 5</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ГОСТ Р 51709-2001,  п.5.7</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p>
        </w:tc>
      </w:tr>
      <w:tr w:rsidR="00E73742" w:rsidRPr="002A38A2" w:rsidTr="003A5940">
        <w:trPr>
          <w:trHeight w:val="285"/>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взамен бортов на грузовые бортовые автомобили и бортовые двухосные прицепы коников</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t>ТР ТС 018/2011, Приложение 9, п. 6</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ГОСТ Р 51709-2001,  п.5.7</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p>
        </w:tc>
      </w:tr>
      <w:tr w:rsidR="00E73742" w:rsidRPr="002A38A2" w:rsidTr="003A5940">
        <w:trPr>
          <w:trHeight w:val="30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r w:rsidRPr="003B66EB">
              <w:rPr>
                <w:rFonts w:ascii="Times New Roman" w:hAnsi="Times New Roman" w:cs="Times New Roman"/>
                <w:bCs/>
                <w:sz w:val="18"/>
                <w:szCs w:val="18"/>
              </w:rPr>
              <w:t xml:space="preserve">Требования к установке на шасси грузовых автомобилей кузовов-фургонов,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(за исключением кузовов-фургонов, специально </w:t>
            </w:r>
            <w:r w:rsidRPr="003B66EB">
              <w:rPr>
                <w:rFonts w:ascii="Times New Roman" w:hAnsi="Times New Roman" w:cs="Times New Roman"/>
                <w:bCs/>
                <w:sz w:val="18"/>
                <w:szCs w:val="18"/>
              </w:rPr>
              <w:lastRenderedPageBreak/>
              <w:t>предназначенных для перевозки людей</w:t>
            </w: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lastRenderedPageBreak/>
              <w:t>ТР ТС 018/2011, Приложение 9, п. 7</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ГОСТ Р 51709-2001,  п.5.7</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p>
        </w:tc>
      </w:tr>
      <w:tr w:rsidR="00E73742" w:rsidRPr="002A38A2" w:rsidTr="003A5940">
        <w:trPr>
          <w:trHeight w:val="24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t>ТР ТС 018/2011, Приложение 9, п. 8</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ГОСТ Р 51709-2001,  п. 5.6;</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sz w:val="18"/>
                <w:szCs w:val="18"/>
                <w:vertAlign w:val="superscript"/>
              </w:rPr>
            </w:pPr>
            <w:r w:rsidRPr="003B66EB">
              <w:rPr>
                <w:rFonts w:ascii="Times New Roman" w:hAnsi="Times New Roman" w:cs="Times New Roman"/>
                <w:sz w:val="18"/>
                <w:szCs w:val="18"/>
              </w:rPr>
              <w:t>0…20000 млн</w:t>
            </w:r>
            <w:r w:rsidRPr="003B66EB">
              <w:rPr>
                <w:rFonts w:ascii="Times New Roman" w:hAnsi="Times New Roman" w:cs="Times New Roman"/>
                <w:sz w:val="18"/>
                <w:szCs w:val="18"/>
                <w:vertAlign w:val="superscript"/>
              </w:rPr>
              <w:t>-1</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0…2000 млн-1</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0…5%</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0…16 %</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0…5000 млн-1</w:t>
            </w:r>
          </w:p>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sz w:val="18"/>
                <w:szCs w:val="18"/>
              </w:rPr>
              <w:t>0…21 %</w:t>
            </w:r>
          </w:p>
        </w:tc>
      </w:tr>
      <w:tr w:rsidR="00E73742" w:rsidRPr="002A38A2" w:rsidTr="003A5940">
        <w:trPr>
          <w:trHeight w:val="345"/>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Требования к установке (замене) устройств освещения и световой сигнализации или внесение изменений в их конструкцию, включая изменение класса источников света в фарах </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sz w:val="18"/>
                <w:szCs w:val="18"/>
              </w:rPr>
              <w:t>ТР ТС 018/2011, Приложение 9, п. 9</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ГОСТ Р 51709-2001,  п. 5.3</w:t>
            </w:r>
          </w:p>
        </w:tc>
        <w:tc>
          <w:tcPr>
            <w:tcW w:w="1310" w:type="dxa"/>
            <w:shd w:val="clear" w:color="auto" w:fill="auto"/>
          </w:tcPr>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sz w:val="18"/>
                <w:szCs w:val="18"/>
              </w:rPr>
              <w:t>0…50000 кд</w:t>
            </w:r>
          </w:p>
        </w:tc>
      </w:tr>
    </w:tbl>
    <w:p w:rsidR="00AF1A13" w:rsidRDefault="00AF1A13" w:rsidP="00FE73CA">
      <w:pPr>
        <w:spacing w:after="0" w:line="240" w:lineRule="auto"/>
        <w:rPr>
          <w:rFonts w:ascii="Times New Roman" w:eastAsia="Times New Roman" w:hAnsi="Times New Roman" w:cs="Times New Roman"/>
          <w:b/>
          <w:sz w:val="24"/>
          <w:szCs w:val="24"/>
          <w:lang w:eastAsia="ru-RU"/>
        </w:rPr>
      </w:pPr>
    </w:p>
    <w:p w:rsidR="00AF1A13" w:rsidRDefault="00AF1A13" w:rsidP="00FE73CA">
      <w:pPr>
        <w:spacing w:after="0" w:line="240" w:lineRule="auto"/>
        <w:rPr>
          <w:rFonts w:ascii="Times New Roman" w:eastAsia="Times New Roman" w:hAnsi="Times New Roman" w:cs="Times New Roman"/>
          <w:b/>
          <w:sz w:val="24"/>
          <w:szCs w:val="24"/>
          <w:lang w:eastAsia="ru-RU"/>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E73742">
      <w:pPr>
        <w:pStyle w:val="22"/>
        <w:spacing w:after="0" w:line="240" w:lineRule="auto"/>
        <w:jc w:val="left"/>
        <w:rPr>
          <w:rFonts w:ascii="Arial" w:hAnsi="Arial" w:cs="Arial"/>
          <w:szCs w:val="16"/>
        </w:rPr>
      </w:pPr>
    </w:p>
    <w:p w:rsidR="00797EA2" w:rsidRDefault="00797EA2" w:rsidP="00AF1A13">
      <w:pPr>
        <w:pStyle w:val="22"/>
        <w:spacing w:after="0" w:line="240" w:lineRule="auto"/>
        <w:rPr>
          <w:rFonts w:ascii="Arial" w:hAnsi="Arial" w:cs="Arial"/>
          <w:szCs w:val="16"/>
        </w:rPr>
      </w:pPr>
    </w:p>
    <w:p w:rsidR="00092F52" w:rsidRDefault="00092F52" w:rsidP="00797EA2">
      <w:pPr>
        <w:spacing w:after="0"/>
        <w:rPr>
          <w:rFonts w:eastAsia="Times New Roman" w:cs="Times New Roman"/>
          <w:lang w:eastAsia="ru-RU"/>
        </w:rPr>
      </w:pPr>
    </w:p>
    <w:p w:rsidR="00092F52" w:rsidRDefault="00092F52" w:rsidP="00797EA2">
      <w:pPr>
        <w:spacing w:after="0"/>
        <w:rPr>
          <w:rFonts w:eastAsia="Times New Roman" w:cs="Times New Roman"/>
          <w:lang w:eastAsia="ru-RU"/>
        </w:rPr>
      </w:pPr>
    </w:p>
    <w:p w:rsidR="00092F52" w:rsidRPr="00D34EFF" w:rsidRDefault="00092F52" w:rsidP="00092F52">
      <w:pPr>
        <w:pStyle w:val="22"/>
        <w:spacing w:after="0" w:line="240" w:lineRule="auto"/>
        <w:rPr>
          <w:sz w:val="22"/>
          <w:szCs w:val="22"/>
        </w:rPr>
      </w:pPr>
      <w:r w:rsidRPr="00794585">
        <w:rPr>
          <w:sz w:val="22"/>
          <w:szCs w:val="22"/>
          <w:highlight w:val="yellow"/>
        </w:rPr>
        <w:t>Раздел 3. Единичные транспортные средства, выпускаемые в обращение в соответствии с требованиям технического регламента Таможенного союза</w:t>
      </w:r>
      <w:r w:rsidRPr="00D34EFF">
        <w:rPr>
          <w:sz w:val="22"/>
          <w:szCs w:val="22"/>
        </w:rPr>
        <w:t xml:space="preserve"> </w:t>
      </w:r>
    </w:p>
    <w:p w:rsidR="00092F52" w:rsidRPr="00D34EFF" w:rsidRDefault="00092F52" w:rsidP="00092F52">
      <w:pPr>
        <w:pStyle w:val="22"/>
        <w:spacing w:after="0" w:line="240" w:lineRule="auto"/>
        <w:rPr>
          <w:sz w:val="22"/>
          <w:szCs w:val="22"/>
        </w:rPr>
      </w:pPr>
      <w:r w:rsidRPr="00D34EFF">
        <w:rPr>
          <w:sz w:val="22"/>
          <w:szCs w:val="22"/>
        </w:rPr>
        <w:t>«О безопасности колесных транспортных средств» (ТР ТС 018/2011)</w:t>
      </w:r>
    </w:p>
    <w:p w:rsidR="00092F52" w:rsidRDefault="00092F52" w:rsidP="00092F52">
      <w:pPr>
        <w:spacing w:after="0"/>
        <w:jc w:val="center"/>
        <w:rPr>
          <w:rFonts w:ascii="Times New Roman" w:eastAsia="Times New Roman" w:hAnsi="Times New Roman" w:cs="Times New Roman"/>
          <w:b/>
          <w:sz w:val="24"/>
          <w:szCs w:val="24"/>
          <w:u w:val="single"/>
          <w:lang w:eastAsia="ru-RU"/>
        </w:rPr>
      </w:pPr>
      <w:r w:rsidRPr="002003F0">
        <w:rPr>
          <w:rFonts w:ascii="Times New Roman" w:hAnsi="Times New Roman" w:cs="Times New Roman"/>
          <w:b/>
          <w:sz w:val="24"/>
          <w:szCs w:val="24"/>
          <w:u w:val="single"/>
        </w:rPr>
        <w:t xml:space="preserve">ОсОО «Кочкортехосмотрсервис», расположенного по адресу: </w:t>
      </w:r>
      <w:r w:rsidRPr="002003F0">
        <w:rPr>
          <w:rFonts w:ascii="Times New Roman" w:eastAsia="Times New Roman" w:hAnsi="Times New Roman" w:cs="Times New Roman"/>
          <w:b/>
          <w:sz w:val="24"/>
          <w:szCs w:val="24"/>
          <w:u w:val="single"/>
          <w:lang w:eastAsia="ru-RU"/>
        </w:rPr>
        <w:t>Чуйская обл, Аламудунский район, с. Аламудун, ул. Алма-Атинская 422</w:t>
      </w:r>
    </w:p>
    <w:p w:rsidR="00092F52" w:rsidRDefault="00092F52" w:rsidP="00092F52">
      <w:pPr>
        <w:spacing w:after="0"/>
        <w:jc w:val="center"/>
        <w:rPr>
          <w:rFonts w:ascii="Times New Roman" w:eastAsia="Times New Roman" w:hAnsi="Times New Roman" w:cs="Times New Roman"/>
          <w:b/>
          <w:sz w:val="24"/>
          <w:szCs w:val="24"/>
          <w:u w:val="single"/>
          <w:lang w:eastAsia="ru-RU"/>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61"/>
        <w:gridCol w:w="5365"/>
        <w:gridCol w:w="2573"/>
        <w:gridCol w:w="2268"/>
        <w:gridCol w:w="1275"/>
      </w:tblGrid>
      <w:tr w:rsidR="00E73742" w:rsidRPr="000E322B" w:rsidTr="00F265CF">
        <w:trPr>
          <w:trHeight w:val="1395"/>
        </w:trPr>
        <w:tc>
          <w:tcPr>
            <w:tcW w:w="822" w:type="dxa"/>
            <w:vMerge w:val="restart"/>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r w:rsidRPr="000E322B">
              <w:rPr>
                <w:rFonts w:ascii="Times New Roman" w:hAnsi="Times New Roman" w:cs="Times New Roman"/>
                <w:b/>
                <w:sz w:val="20"/>
                <w:szCs w:val="20"/>
              </w:rPr>
              <w:t>п/п</w:t>
            </w:r>
          </w:p>
        </w:tc>
        <w:tc>
          <w:tcPr>
            <w:tcW w:w="3261"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E4595A">
              <w:rPr>
                <w:rFonts w:ascii="Times New Roman" w:hAnsi="Times New Roman"/>
                <w:color w:val="0000FF"/>
                <w:sz w:val="20"/>
                <w:szCs w:val="20"/>
              </w:rPr>
              <w:t>Наименование типов транспортных средств  (шасси), единичных</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транспортных средств и компонентов транспортных средств и их категория</w:t>
            </w:r>
          </w:p>
        </w:tc>
        <w:tc>
          <w:tcPr>
            <w:tcW w:w="5365" w:type="dxa"/>
            <w:vMerge w:val="restart"/>
            <w:shd w:val="clear" w:color="auto" w:fill="auto"/>
          </w:tcPr>
          <w:p w:rsidR="00E73742" w:rsidRPr="003A41C8" w:rsidRDefault="00E73742" w:rsidP="00E73742">
            <w:pPr>
              <w:pStyle w:val="ad"/>
              <w:tabs>
                <w:tab w:val="center" w:pos="4844"/>
                <w:tab w:val="right" w:pos="9689"/>
              </w:tabs>
              <w:rPr>
                <w:rFonts w:ascii="Times New Roman" w:hAnsi="Times New Roman"/>
                <w:sz w:val="20"/>
                <w:szCs w:val="20"/>
              </w:rPr>
            </w:pPr>
            <w:r w:rsidRPr="003A41C8">
              <w:rPr>
                <w:rFonts w:ascii="Times New Roman" w:hAnsi="Times New Roman"/>
                <w:sz w:val="20"/>
                <w:szCs w:val="20"/>
              </w:rPr>
              <w:t xml:space="preserve">Контролируемые элементы </w:t>
            </w:r>
          </w:p>
          <w:p w:rsidR="00E73742" w:rsidRPr="000E322B" w:rsidRDefault="00E73742" w:rsidP="00E73742">
            <w:pPr>
              <w:tabs>
                <w:tab w:val="left" w:pos="0"/>
              </w:tabs>
              <w:spacing w:after="0" w:line="240" w:lineRule="auto"/>
              <w:rPr>
                <w:rFonts w:ascii="Times New Roman" w:hAnsi="Times New Roman" w:cs="Times New Roman"/>
                <w:b/>
                <w:sz w:val="20"/>
                <w:szCs w:val="20"/>
              </w:rPr>
            </w:pPr>
            <w:r w:rsidRPr="003A41C8">
              <w:rPr>
                <w:rFonts w:ascii="Times New Roman" w:hAnsi="Times New Roman"/>
                <w:sz w:val="20"/>
                <w:szCs w:val="20"/>
              </w:rPr>
              <w:t>(для  контроля колесных транспортных средств  )</w:t>
            </w:r>
          </w:p>
        </w:tc>
        <w:tc>
          <w:tcPr>
            <w:tcW w:w="2573"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097392">
              <w:rPr>
                <w:rFonts w:ascii="Times New Roman" w:hAnsi="Times New Roman"/>
                <w:sz w:val="20"/>
                <w:szCs w:val="20"/>
              </w:rPr>
              <w:t xml:space="preserve">Обозначение нормативно-правовых документов, регулирующих </w:t>
            </w:r>
            <w:r w:rsidRPr="00E4595A">
              <w:rPr>
                <w:rFonts w:ascii="Times New Roman" w:hAnsi="Times New Roman"/>
                <w:color w:val="0000FF"/>
                <w:sz w:val="20"/>
                <w:szCs w:val="20"/>
              </w:rPr>
              <w:t>транспортные средства  (шасси), единичные</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транспортные средства и компоненты транспортных средств</w:t>
            </w:r>
          </w:p>
        </w:tc>
        <w:tc>
          <w:tcPr>
            <w:tcW w:w="2268" w:type="dxa"/>
            <w:vMerge w:val="restart"/>
            <w:shd w:val="clear" w:color="auto" w:fill="auto"/>
          </w:tcPr>
          <w:p w:rsidR="00E73742" w:rsidRPr="000E322B" w:rsidRDefault="00E73742" w:rsidP="00092F52">
            <w:pPr>
              <w:spacing w:after="0" w:line="240" w:lineRule="auto"/>
              <w:rPr>
                <w:rFonts w:ascii="Times New Roman" w:hAnsi="Times New Roman" w:cs="Times New Roman"/>
                <w:b/>
                <w:sz w:val="20"/>
                <w:szCs w:val="20"/>
              </w:rPr>
            </w:pPr>
            <w:r w:rsidRPr="00097392">
              <w:rPr>
                <w:rFonts w:ascii="Times New Roman" w:hAnsi="Times New Roman"/>
                <w:color w:val="0000FF"/>
                <w:sz w:val="20"/>
                <w:szCs w:val="20"/>
              </w:rPr>
              <w:t>Обозначение нормативного документа</w:t>
            </w:r>
            <w:r>
              <w:rPr>
                <w:rFonts w:ascii="Times New Roman" w:hAnsi="Times New Roman"/>
                <w:color w:val="0000FF"/>
                <w:sz w:val="20"/>
                <w:szCs w:val="20"/>
              </w:rPr>
              <w:t xml:space="preserve"> </w:t>
            </w:r>
            <w:r w:rsidRPr="00097392">
              <w:rPr>
                <w:rFonts w:ascii="Times New Roman" w:hAnsi="Times New Roman"/>
                <w:color w:val="0000FF"/>
                <w:sz w:val="20"/>
                <w:szCs w:val="20"/>
              </w:rPr>
              <w:t xml:space="preserve"> </w:t>
            </w:r>
            <w:r>
              <w:rPr>
                <w:rFonts w:ascii="Times New Roman" w:hAnsi="Times New Roman"/>
                <w:color w:val="0000FF"/>
                <w:sz w:val="20"/>
                <w:szCs w:val="20"/>
              </w:rPr>
              <w:t xml:space="preserve">(регламенты, </w:t>
            </w:r>
            <w:r w:rsidRPr="00097392">
              <w:rPr>
                <w:rFonts w:ascii="Times New Roman" w:hAnsi="Times New Roman"/>
                <w:color w:val="0000FF"/>
                <w:sz w:val="20"/>
                <w:szCs w:val="20"/>
              </w:rPr>
              <w:t>стандарты и/или спецификации</w:t>
            </w:r>
            <w:r>
              <w:rPr>
                <w:rFonts w:ascii="Times New Roman" w:hAnsi="Times New Roman"/>
                <w:color w:val="0000FF"/>
                <w:sz w:val="20"/>
                <w:szCs w:val="20"/>
              </w:rPr>
              <w:t>)</w:t>
            </w:r>
            <w:r w:rsidRPr="00097392">
              <w:rPr>
                <w:rFonts w:ascii="Times New Roman" w:hAnsi="Times New Roman"/>
                <w:color w:val="0000FF"/>
                <w:sz w:val="20"/>
                <w:szCs w:val="20"/>
              </w:rPr>
              <w:t>, содержащие требования на правила</w:t>
            </w:r>
            <w:r>
              <w:rPr>
                <w:rFonts w:ascii="Times New Roman" w:hAnsi="Times New Roman"/>
                <w:color w:val="0000FF"/>
                <w:sz w:val="20"/>
                <w:szCs w:val="20"/>
              </w:rPr>
              <w:t xml:space="preserve"> и </w:t>
            </w:r>
            <w:r w:rsidRPr="00097392">
              <w:rPr>
                <w:rFonts w:ascii="Times New Roman" w:hAnsi="Times New Roman"/>
                <w:color w:val="0000FF"/>
                <w:sz w:val="20"/>
                <w:szCs w:val="20"/>
              </w:rPr>
              <w:t xml:space="preserve">методы </w:t>
            </w:r>
            <w:r>
              <w:rPr>
                <w:rFonts w:ascii="Times New Roman" w:hAnsi="Times New Roman"/>
                <w:color w:val="0000FF"/>
                <w:sz w:val="20"/>
                <w:szCs w:val="20"/>
              </w:rPr>
              <w:t>технического осмотра или технической экспертизы</w:t>
            </w:r>
            <w:r w:rsidRPr="00E4595A">
              <w:rPr>
                <w:rFonts w:ascii="Times New Roman" w:eastAsia="Times New Roman" w:hAnsi="Times New Roman"/>
                <w:color w:val="7030A0"/>
                <w:sz w:val="24"/>
                <w:szCs w:val="24"/>
                <w:lang w:eastAsia="ru-RU"/>
              </w:rPr>
              <w:t xml:space="preserve"> </w:t>
            </w:r>
            <w:r w:rsidRPr="00E4595A">
              <w:rPr>
                <w:rFonts w:ascii="Times New Roman" w:hAnsi="Times New Roman"/>
                <w:color w:val="0000FF"/>
                <w:sz w:val="20"/>
                <w:szCs w:val="20"/>
              </w:rPr>
              <w:t>колесных транспортных средств</w:t>
            </w:r>
            <w:r>
              <w:rPr>
                <w:rFonts w:ascii="Times New Roman" w:hAnsi="Times New Roman"/>
                <w:color w:val="0000FF"/>
                <w:sz w:val="20"/>
                <w:szCs w:val="20"/>
              </w:rPr>
              <w:t>*</w:t>
            </w:r>
            <w:r w:rsidRPr="00097392">
              <w:rPr>
                <w:rFonts w:ascii="Times New Roman" w:hAnsi="Times New Roman"/>
                <w:color w:val="0000FF"/>
                <w:sz w:val="20"/>
                <w:szCs w:val="20"/>
              </w:rPr>
              <w:t xml:space="preserve"> </w:t>
            </w:r>
          </w:p>
        </w:tc>
        <w:tc>
          <w:tcPr>
            <w:tcW w:w="1275" w:type="dxa"/>
            <w:vMerge w:val="restart"/>
            <w:shd w:val="clear" w:color="auto" w:fill="auto"/>
          </w:tcPr>
          <w:p w:rsidR="00E73742" w:rsidRPr="000E322B" w:rsidRDefault="00F265CF" w:rsidP="00092F52">
            <w:pPr>
              <w:spacing w:after="0" w:line="240" w:lineRule="auto"/>
              <w:rPr>
                <w:rFonts w:ascii="Times New Roman" w:hAnsi="Times New Roman" w:cs="Times New Roman"/>
                <w:b/>
                <w:sz w:val="20"/>
                <w:szCs w:val="20"/>
              </w:rPr>
            </w:pPr>
            <w:r w:rsidRPr="00241320">
              <w:rPr>
                <w:rFonts w:ascii="Times New Roman" w:hAnsi="Times New Roman"/>
                <w:sz w:val="20"/>
                <w:szCs w:val="20"/>
              </w:rPr>
              <w:t>Диап</w:t>
            </w:r>
            <w:r>
              <w:rPr>
                <w:rFonts w:ascii="Times New Roman" w:hAnsi="Times New Roman"/>
                <w:sz w:val="20"/>
                <w:szCs w:val="20"/>
              </w:rPr>
              <w:t xml:space="preserve">азон измерений, ед. измерения, </w:t>
            </w:r>
            <w:r w:rsidRPr="009A239B">
              <w:rPr>
                <w:rFonts w:ascii="Times New Roman" w:hAnsi="Times New Roman"/>
                <w:color w:val="0000FF"/>
                <w:sz w:val="20"/>
                <w:szCs w:val="20"/>
              </w:rPr>
              <w:t>где уместно</w:t>
            </w: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p>
        </w:tc>
      </w:tr>
      <w:tr w:rsidR="00E73742" w:rsidRPr="000E322B" w:rsidTr="00F265CF">
        <w:trPr>
          <w:trHeight w:val="705"/>
        </w:trPr>
        <w:tc>
          <w:tcPr>
            <w:tcW w:w="822"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3261"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5365" w:type="dxa"/>
            <w:vMerge/>
            <w:shd w:val="clear" w:color="auto" w:fill="auto"/>
          </w:tcPr>
          <w:p w:rsidR="00E73742" w:rsidRPr="000E322B" w:rsidRDefault="00E73742" w:rsidP="00092F52">
            <w:pPr>
              <w:spacing w:after="0" w:line="240" w:lineRule="auto"/>
              <w:ind w:right="72"/>
              <w:rPr>
                <w:rFonts w:ascii="Times New Roman" w:hAnsi="Times New Roman" w:cs="Times New Roman"/>
                <w:b/>
                <w:sz w:val="20"/>
                <w:szCs w:val="20"/>
              </w:rPr>
            </w:pPr>
          </w:p>
        </w:tc>
        <w:tc>
          <w:tcPr>
            <w:tcW w:w="2573" w:type="dxa"/>
            <w:vMerge/>
            <w:shd w:val="clear" w:color="auto" w:fill="auto"/>
          </w:tcPr>
          <w:p w:rsidR="00E73742" w:rsidRPr="000E322B" w:rsidRDefault="00E73742" w:rsidP="00092F52">
            <w:pPr>
              <w:spacing w:after="0" w:line="240" w:lineRule="auto"/>
              <w:ind w:left="72" w:right="153"/>
              <w:rPr>
                <w:rFonts w:ascii="Times New Roman" w:hAnsi="Times New Roman" w:cs="Times New Roman"/>
                <w:b/>
                <w:sz w:val="20"/>
                <w:szCs w:val="20"/>
              </w:rPr>
            </w:pPr>
          </w:p>
        </w:tc>
        <w:tc>
          <w:tcPr>
            <w:tcW w:w="2268" w:type="dxa"/>
            <w:vMerge/>
            <w:shd w:val="clear" w:color="auto" w:fill="auto"/>
          </w:tcPr>
          <w:p w:rsidR="00E73742" w:rsidRPr="000E322B" w:rsidRDefault="00E73742" w:rsidP="00092F52">
            <w:pPr>
              <w:rPr>
                <w:rFonts w:ascii="Times New Roman" w:hAnsi="Times New Roman" w:cs="Times New Roman"/>
                <w:b/>
                <w:sz w:val="20"/>
                <w:szCs w:val="20"/>
              </w:rPr>
            </w:pPr>
          </w:p>
        </w:tc>
        <w:tc>
          <w:tcPr>
            <w:tcW w:w="1275" w:type="dxa"/>
            <w:vMerge/>
            <w:shd w:val="clear" w:color="auto" w:fill="auto"/>
          </w:tcPr>
          <w:p w:rsidR="00E73742" w:rsidRPr="000E322B" w:rsidRDefault="00E73742" w:rsidP="00092F52">
            <w:pPr>
              <w:spacing w:after="0" w:line="240" w:lineRule="auto"/>
              <w:rPr>
                <w:rFonts w:ascii="Times New Roman" w:hAnsi="Times New Roman" w:cs="Times New Roman"/>
                <w:b/>
                <w:sz w:val="20"/>
                <w:szCs w:val="20"/>
              </w:rPr>
            </w:pPr>
          </w:p>
        </w:tc>
      </w:tr>
      <w:tr w:rsidR="00F265CF" w:rsidRPr="000E322B" w:rsidTr="00F265CF">
        <w:trPr>
          <w:trHeight w:val="270"/>
        </w:trPr>
        <w:tc>
          <w:tcPr>
            <w:tcW w:w="822"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1</w:t>
            </w:r>
          </w:p>
        </w:tc>
        <w:tc>
          <w:tcPr>
            <w:tcW w:w="3261"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2</w:t>
            </w:r>
          </w:p>
        </w:tc>
        <w:tc>
          <w:tcPr>
            <w:tcW w:w="5365" w:type="dxa"/>
            <w:shd w:val="clear" w:color="auto" w:fill="auto"/>
          </w:tcPr>
          <w:p w:rsidR="00F265CF" w:rsidRPr="00F265CF" w:rsidRDefault="00F265CF" w:rsidP="00F265CF">
            <w:pPr>
              <w:tabs>
                <w:tab w:val="left" w:pos="0"/>
              </w:tabs>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3</w:t>
            </w:r>
          </w:p>
        </w:tc>
        <w:tc>
          <w:tcPr>
            <w:tcW w:w="2573"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4</w:t>
            </w:r>
          </w:p>
        </w:tc>
        <w:tc>
          <w:tcPr>
            <w:tcW w:w="2268"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5</w:t>
            </w:r>
          </w:p>
        </w:tc>
        <w:tc>
          <w:tcPr>
            <w:tcW w:w="1275" w:type="dxa"/>
            <w:shd w:val="clear" w:color="auto" w:fill="auto"/>
          </w:tcPr>
          <w:p w:rsidR="00F265CF" w:rsidRPr="00F265CF" w:rsidRDefault="00F265CF" w:rsidP="00F265CF">
            <w:pPr>
              <w:tabs>
                <w:tab w:val="left" w:pos="1404"/>
              </w:tabs>
              <w:spacing w:after="0" w:line="240" w:lineRule="auto"/>
              <w:ind w:right="-108"/>
              <w:jc w:val="center"/>
              <w:rPr>
                <w:rFonts w:ascii="Times New Roman" w:hAnsi="Times New Roman" w:cs="Times New Roman"/>
                <w:sz w:val="20"/>
                <w:szCs w:val="20"/>
              </w:rPr>
            </w:pPr>
            <w:r w:rsidRPr="00F265CF">
              <w:rPr>
                <w:rFonts w:ascii="Times New Roman" w:hAnsi="Times New Roman" w:cs="Times New Roman"/>
                <w:sz w:val="20"/>
                <w:szCs w:val="20"/>
              </w:rPr>
              <w:t>6</w:t>
            </w:r>
          </w:p>
        </w:tc>
      </w:tr>
      <w:tr w:rsidR="00F265CF" w:rsidRPr="00D34EFF" w:rsidTr="00F265CF">
        <w:trPr>
          <w:trHeight w:val="175"/>
        </w:trPr>
        <w:tc>
          <w:tcPr>
            <w:tcW w:w="822" w:type="dxa"/>
            <w:tcBorders>
              <w:bottom w:val="single" w:sz="4" w:space="0" w:color="auto"/>
            </w:tcBorders>
            <w:shd w:val="clear" w:color="auto" w:fill="auto"/>
          </w:tcPr>
          <w:p w:rsidR="00F265CF" w:rsidRPr="00D34EFF" w:rsidRDefault="00F265CF" w:rsidP="00D34EFF">
            <w:pPr>
              <w:numPr>
                <w:ilvl w:val="0"/>
                <w:numId w:val="4"/>
              </w:numPr>
              <w:spacing w:after="0" w:line="240" w:lineRule="auto"/>
              <w:rPr>
                <w:rFonts w:ascii="Times New Roman" w:hAnsi="Times New Roman" w:cs="Times New Roman"/>
                <w:bCs/>
                <w:spacing w:val="-4"/>
                <w:sz w:val="18"/>
                <w:szCs w:val="18"/>
              </w:rPr>
            </w:pPr>
          </w:p>
        </w:tc>
        <w:tc>
          <w:tcPr>
            <w:tcW w:w="3261" w:type="dxa"/>
            <w:shd w:val="clear" w:color="auto" w:fill="auto"/>
          </w:tcPr>
          <w:p w:rsidR="00F265CF" w:rsidRPr="00D34EFF" w:rsidRDefault="00F265CF"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F265CF" w:rsidRPr="00D34EFF" w:rsidRDefault="00F265CF"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F265CF" w:rsidRPr="00D34EFF" w:rsidRDefault="00F265CF"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М2, М3                                                 </w:t>
            </w:r>
            <w:r w:rsidR="00F265C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                                                          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озоноразрушающих веществ и материалов в составе кондиционеров, а также холодильного оборудования, применяемых на транспортных средствах</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tc>
        <w:tc>
          <w:tcPr>
            <w:tcW w:w="2268"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оснащения аппаратурой спутниковой навигации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М3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widowControl w:val="0"/>
              <w:tabs>
                <w:tab w:val="left" w:pos="4052"/>
              </w:tabs>
              <w:autoSpaceDE w:val="0"/>
              <w:autoSpaceDN w:val="0"/>
              <w:adjustRightInd w:val="0"/>
              <w:spacing w:after="0" w:line="240" w:lineRule="auto"/>
              <w:rPr>
                <w:rFonts w:ascii="Times New Roman" w:hAnsi="Times New Roman" w:cs="Times New Roman"/>
                <w:sz w:val="18"/>
                <w:szCs w:val="18"/>
              </w:rPr>
            </w:pPr>
          </w:p>
        </w:tc>
        <w:tc>
          <w:tcPr>
            <w:tcW w:w="5365" w:type="dxa"/>
            <w:shd w:val="clear" w:color="auto" w:fill="auto"/>
          </w:tcPr>
          <w:p w:rsidR="00E73742" w:rsidRDefault="00E73742" w:rsidP="00D34EFF">
            <w:pPr>
              <w:spacing w:after="0" w:line="240" w:lineRule="auto"/>
              <w:ind w:right="72"/>
              <w:rPr>
                <w:rFonts w:ascii="Times New Roman" w:hAnsi="Times New Roman" w:cs="Times New Roman"/>
                <w:sz w:val="18"/>
                <w:szCs w:val="18"/>
              </w:rPr>
            </w:pPr>
            <w:r w:rsidRPr="00D34EFF">
              <w:rPr>
                <w:rFonts w:ascii="Times New Roman" w:hAnsi="Times New Roman" w:cs="Times New Roman"/>
                <w:sz w:val="18"/>
                <w:szCs w:val="18"/>
              </w:rPr>
              <w:t xml:space="preserve">Требования к выпускаемым в обращение транспортным средствам категории М1, входящим в область применения Правил ЕЭК ООН N 94 и 95, и категории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входящие в область применения Правил ЕЭК ООН N 95, оснащаются системой вызова экстренных оперативных служб, прочие выпускаемые в обращение транспортные средства категорий М1 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транспортные средства категорий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3 оснащаются устройством вызова экстренных оперативных служб.</w:t>
            </w:r>
          </w:p>
          <w:p w:rsidR="00F265CF" w:rsidRPr="00D34EFF" w:rsidRDefault="00F265CF" w:rsidP="00D34EFF">
            <w:pPr>
              <w:spacing w:after="0" w:line="240" w:lineRule="auto"/>
              <w:ind w:right="72"/>
              <w:rPr>
                <w:rFonts w:ascii="Times New Roman" w:hAnsi="Times New Roman" w:cs="Times New Roman"/>
                <w:sz w:val="18"/>
                <w:szCs w:val="18"/>
              </w:rPr>
            </w:pPr>
          </w:p>
        </w:tc>
        <w:tc>
          <w:tcPr>
            <w:tcW w:w="2573" w:type="dxa"/>
            <w:shd w:val="clear" w:color="auto" w:fill="auto"/>
          </w:tcPr>
          <w:p w:rsidR="00E73742" w:rsidRPr="00D34EFF" w:rsidRDefault="00E73742" w:rsidP="00D34EFF">
            <w:pPr>
              <w:spacing w:after="0" w:line="240" w:lineRule="auto"/>
              <w:ind w:left="72" w:right="153"/>
              <w:rPr>
                <w:rFonts w:ascii="Times New Roman" w:hAnsi="Times New Roman" w:cs="Times New Roman"/>
                <w:sz w:val="18"/>
                <w:szCs w:val="18"/>
              </w:rPr>
            </w:pPr>
            <w:r w:rsidRPr="00D34EFF">
              <w:rPr>
                <w:rFonts w:ascii="Times New Roman" w:hAnsi="Times New Roman" w:cs="Times New Roman"/>
                <w:sz w:val="18"/>
                <w:szCs w:val="18"/>
              </w:rPr>
              <w:t>ТР ТС 018/2011, пункт 13.1</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3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М2, М3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N2,</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14</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ТР ТС 018/2011, пункт 14</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5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М1,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B050"/>
                <w:sz w:val="18"/>
                <w:szCs w:val="18"/>
              </w:rPr>
              <w:t xml:space="preserve">блокировки рулевого управления, </w:t>
            </w:r>
            <w:r w:rsidRPr="00D34EFF">
              <w:rPr>
                <w:rFonts w:ascii="Times New Roman" w:hAnsi="Times New Roman" w:cs="Times New Roman"/>
                <w:color w:val="000000"/>
                <w:sz w:val="18"/>
                <w:szCs w:val="18"/>
                <w:shd w:val="clear" w:color="auto" w:fill="FFFFFF"/>
              </w:rPr>
              <w:t xml:space="preserve">передаточного механизма и механизма переключение передачи </w:t>
            </w:r>
            <w:r w:rsidRPr="00D34EFF">
              <w:rPr>
                <w:rFonts w:ascii="Times New Roman" w:hAnsi="Times New Roman" w:cs="Times New Roman"/>
                <w:color w:val="00B050"/>
                <w:sz w:val="18"/>
                <w:szCs w:val="18"/>
              </w:rPr>
              <w:t>д</w:t>
            </w:r>
            <w:r w:rsidRPr="00D34EFF">
              <w:rPr>
                <w:rFonts w:ascii="Times New Roman" w:hAnsi="Times New Roman" w:cs="Times New Roman"/>
                <w:sz w:val="18"/>
                <w:szCs w:val="18"/>
              </w:rPr>
              <w:t xml:space="preserve">ля предотвращения несанкционированного использования (противоугонное устройство)                                                                                -Визуальная проверка противоугонного устройства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блокировки рулевого управление. до запуска двигателя работа рулевого управления.</w:t>
            </w:r>
            <w:r w:rsidRPr="00D34EFF">
              <w:rPr>
                <w:rFonts w:ascii="Times New Roman" w:hAnsi="Times New Roman" w:cs="Times New Roman"/>
                <w:sz w:val="18"/>
                <w:szCs w:val="18"/>
              </w:rPr>
              <w:t xml:space="preserve">                                                                                                           -Визуальная проверка противоугонного устройства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действующее на привод трансмиссии</w:t>
            </w:r>
            <w:r w:rsidRPr="00D34EFF">
              <w:rPr>
                <w:rFonts w:ascii="Times New Roman" w:hAnsi="Times New Roman" w:cs="Times New Roman"/>
                <w:sz w:val="18"/>
                <w:szCs w:val="18"/>
              </w:rPr>
              <w:t xml:space="preserve">                                                                                              -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действующее на механизм переключения передач</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1.1  Приложение 4, пункт 1.1.2 Приложение 4, пункт 1.1.2.1 Приложение 4, пункт 1.1.2.2 Приложение 4, пункт 1.1.3 Приложение 4, пункт 1.1.4</w:t>
            </w:r>
          </w:p>
        </w:tc>
        <w:tc>
          <w:tcPr>
            <w:tcW w:w="2268" w:type="dxa"/>
            <w:shd w:val="clear" w:color="auto" w:fill="auto"/>
          </w:tcPr>
          <w:p w:rsidR="00836447"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18, приложение № 3</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836447" w:rsidRDefault="00E73742" w:rsidP="00836447">
            <w:pPr>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0…5000Н</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3448"/>
        </w:trPr>
        <w:tc>
          <w:tcPr>
            <w:tcW w:w="822" w:type="dxa"/>
            <w:tcBorders>
              <w:bottom w:val="single" w:sz="4" w:space="0" w:color="auto"/>
            </w:tcBorders>
            <w:shd w:val="clear" w:color="auto" w:fill="auto"/>
          </w:tcPr>
          <w:p w:rsidR="00E73742" w:rsidRPr="00D34EFF" w:rsidRDefault="00E73742" w:rsidP="00D34EFF">
            <w:pPr>
              <w:spacing w:after="0" w:line="240" w:lineRule="auto"/>
              <w:ind w:left="320"/>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1.1.5 Приложение 4, пункт 1.1.6 Приложение 4, пункт 1.1.7 Приложение 4, пункт 1.1.7.1 Приложение 4, пункт 1.1.7.2 Приложение 4, пункт 1.1.8 Приложение 4, пункт 1.1.9 </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889"/>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М1,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оснащенности системой отопления обитаемое помещение каждого транспортного средства                                                  -</w:t>
            </w:r>
            <w:r w:rsidRPr="00D34EFF">
              <w:rPr>
                <w:rFonts w:ascii="Times New Roman" w:hAnsi="Times New Roman" w:cs="Times New Roman"/>
                <w:sz w:val="18"/>
                <w:szCs w:val="18"/>
              </w:rPr>
              <w:t xml:space="preserve">Визуальная проверка работоспособности автономного от двигателя системы отопления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возможность получения травм или порчи имущества при соприкосновении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попадания выхлопных газов внутрь транспортного средства через вентиляторы, воздухозаборники системы отопления или открытые окна.                                                                   -</w:t>
            </w:r>
            <w:r w:rsidRPr="00D34EFF">
              <w:rPr>
                <w:rFonts w:ascii="Times New Roman" w:hAnsi="Times New Roman" w:cs="Times New Roman"/>
                <w:sz w:val="18"/>
                <w:szCs w:val="18"/>
              </w:rPr>
              <w:t xml:space="preserve">Визуальная проверка попадание в пассажирский салон </w:t>
            </w:r>
            <w:r w:rsidRPr="00D34EFF">
              <w:rPr>
                <w:rFonts w:ascii="Times New Roman" w:hAnsi="Times New Roman" w:cs="Times New Roman"/>
                <w:color w:val="000000"/>
                <w:sz w:val="18"/>
                <w:szCs w:val="18"/>
                <w:shd w:val="clear" w:color="auto" w:fill="FFFFFF"/>
              </w:rPr>
              <w:t>воздуха для камеры сгорания обогревательного прибора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1.2.1 Приложение 4, пункт 1.2.2</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1.2.3 Приложение 4, пункт 1.2.4 Приложение 4, пункт 1.2.5 Приложение 4, пункт 1.2.6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122, приложения 4-6</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noProof/>
                <w:sz w:val="18"/>
                <w:szCs w:val="18"/>
              </w:rPr>
              <w:t>0…5 с</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lastRenderedPageBreak/>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lastRenderedPageBreak/>
              <w:t xml:space="preserve">-Визуальная проверка </w:t>
            </w:r>
            <w:r w:rsidRPr="00D34EFF">
              <w:rPr>
                <w:rFonts w:ascii="Times New Roman" w:hAnsi="Times New Roman" w:cs="Times New Roman"/>
                <w:color w:val="000000"/>
                <w:sz w:val="18"/>
                <w:szCs w:val="18"/>
                <w:shd w:val="clear" w:color="auto" w:fill="FFFFFF"/>
              </w:rPr>
              <w:t xml:space="preserve">устройств освещения и световой сигнализации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 xml:space="preserve">адаптивных систем переднего освещения.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размещения фар ближнего света.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передних противотуманных фар.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указателей поворота и аварийной сигнализации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сигналов </w:t>
            </w:r>
            <w:r w:rsidRPr="00D34EFF">
              <w:rPr>
                <w:rFonts w:ascii="Times New Roman" w:hAnsi="Times New Roman" w:cs="Times New Roman"/>
                <w:color w:val="000000"/>
                <w:sz w:val="18"/>
                <w:szCs w:val="18"/>
                <w:shd w:val="clear" w:color="auto" w:fill="FFFFFF"/>
              </w:rPr>
              <w:lastRenderedPageBreak/>
              <w:t xml:space="preserve">торможения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размещение дополнительных сигналов торможение.</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4, пункт 1.3.1 Приложение 4, пункт 1.3.2 Приложение 4, пункт 1.3.3 Приложение 4, пункт 1.3.4 Приложение 4, пункт 1.3.5 Приложение 4, пункт 1.3.6 Приложение 4, пункт 1.3.7 Приложение 4, пункт 1.3.8 Приложение 4, </w:t>
            </w:r>
            <w:r w:rsidRPr="00D34EFF">
              <w:rPr>
                <w:rFonts w:ascii="Times New Roman" w:hAnsi="Times New Roman" w:cs="Times New Roman"/>
                <w:sz w:val="18"/>
                <w:szCs w:val="18"/>
              </w:rPr>
              <w:lastRenderedPageBreak/>
              <w:t>пункт 1.3.9 Приложение 4, пункт 1.3.10 Приложение 4, пункт 1.3.11 Приложение 4, пункт 1.3.12 Приложение 4, пункт 1.3.13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lastRenderedPageBreak/>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10, приложения 4-22;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ГОСТ Р 51709-2001, п. 5.3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1,0…200 000 лк</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0…50000 кд</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М2, М3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противопожарной защиты</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электрооборудования и электропроводки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аккумуляторной батареи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аптечки первой помощи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число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расположение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-Проверка геометрических замеров минимальных размеров выходов пассажирских транспортных средств категорий М2 и М3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открывание и закрывание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автоматических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закрывание автоматический служебных дверей.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свободному открыванию дверей на угол не менее 100°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запасных окон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люков.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нанесение надписей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lastRenderedPageBreak/>
              <w:t xml:space="preserve">-Визуальная проверка </w:t>
            </w:r>
            <w:r w:rsidRPr="00D34EFF">
              <w:rPr>
                <w:rFonts w:ascii="Times New Roman" w:hAnsi="Times New Roman" w:cs="Times New Roman"/>
                <w:color w:val="000000"/>
                <w:sz w:val="18"/>
                <w:szCs w:val="18"/>
                <w:shd w:val="clear" w:color="auto" w:fill="FFFFFF"/>
              </w:rPr>
              <w:t>обеспечение искусственным внутреннего освещение салона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сечение поручней и опор для рук</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высоты размещение </w:t>
            </w:r>
            <w:r w:rsidRPr="00D34EFF">
              <w:rPr>
                <w:rFonts w:ascii="Times New Roman" w:hAnsi="Times New Roman" w:cs="Times New Roman"/>
                <w:color w:val="000000"/>
                <w:sz w:val="18"/>
                <w:szCs w:val="18"/>
                <w:shd w:val="clear" w:color="auto" w:fill="FFFFFF"/>
              </w:rPr>
              <w:t>устройств, позволяющие пассажирам передавать водителю сигнал для остановки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длины любого поручня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свободного пространство между поручнями или опорами для рук и смежной частью потолка или стенок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высоты ограждение от пола для впереди сидящего пассажира в случае опрокидывание его в  вперед.</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ограждение во внутрь салона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4, пункт 1.4.1 Приложение 4, пункт 1.4.2 Приложение 4, пункт 1.4.3 Приложение 4, пункт 1.4.4 Приложение 4, пункт 1.4.5 Приложение 4, пункт 1.4.6 Приложение 4, пункт 1.4.7 Приложение 4, пункт 1.4.7.1 Приложение 4, пункт 1.4.8 Приложение 4, пункт 1.4.9 Приложение 4, пункт 1.4.10 Приложение 4, пункт 1.4.11.3 Приложение 4, пункт 1.4.12 Приложение 4, пункт 1.4.13 Приложение 4, пункт 1.4.14 Приложение 4, пункт 1.4.15 Приложение 4, пункт 1.4.16 Приложение 4, пункт 1.4.17 Приложение 4, пункт 1.4.19 Приложение 4, пункт 1.4.19.1 Приложение 4, пункт 1.4.19.2 Приложение 4, пункт 1.4.20 Приложение 4, пункт 1.4.21 Приложение 4, пункт 1.4.22 Приложение 4, пункт 1.4.23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ГОСТ Р 51709-2001, пп. 5.7.1, 5.7.2, 5.7.7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-Проверка  рабочей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-Проверка запасной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-Проверка стояночной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гидравлической тормозной системы</w:t>
            </w:r>
            <w:r w:rsidRPr="00D34EFF">
              <w:rPr>
                <w:rFonts w:ascii="Times New Roman" w:hAnsi="Times New Roman" w:cs="Times New Roman"/>
                <w:sz w:val="18"/>
                <w:szCs w:val="18"/>
              </w:rPr>
              <w:t xml:space="preserve"> наличием оборудования </w:t>
            </w:r>
            <w:r w:rsidRPr="00D34EFF">
              <w:rPr>
                <w:rFonts w:ascii="Times New Roman" w:hAnsi="Times New Roman" w:cs="Times New Roman"/>
                <w:color w:val="000000"/>
                <w:sz w:val="18"/>
                <w:szCs w:val="18"/>
                <w:shd w:val="clear" w:color="auto" w:fill="FFFFFF"/>
              </w:rPr>
              <w:t>красным сигнальным индикатором</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-Визуальная проверка</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работоспособности органов управления и контроля рабочей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оснащенности стояночной тормозной системы </w:t>
            </w:r>
            <w:r w:rsidRPr="00D34EFF">
              <w:rPr>
                <w:rFonts w:ascii="Times New Roman" w:hAnsi="Times New Roman" w:cs="Times New Roman"/>
                <w:color w:val="000000"/>
                <w:sz w:val="18"/>
                <w:szCs w:val="18"/>
                <w:shd w:val="clear" w:color="auto" w:fill="FFFFFF"/>
              </w:rPr>
              <w:t>не зависящим от органа управления рабочей тормозной системой</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оснащенности </w:t>
            </w:r>
            <w:r w:rsidRPr="00D34EFF">
              <w:rPr>
                <w:rFonts w:ascii="Times New Roman" w:hAnsi="Times New Roman" w:cs="Times New Roman"/>
                <w:color w:val="000000"/>
                <w:sz w:val="18"/>
                <w:szCs w:val="18"/>
                <w:shd w:val="clear" w:color="auto" w:fill="FFFFFF"/>
              </w:rPr>
              <w:t>антиблокировочными тормозными системами (АБС).</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обеспечения возможности проверки износа накладок рабочих тормозов транспортного средства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2.1.1  Приложение 4, пункт 2.1.1.1 Приложение 4, пункт 2.1.1.2 Приложение 4, пункт 2.1.1.3 Приложение 4, пункт 2.1.4 Приложение 4, пункт 2.1.5               Приложение 4, пункт 2.1.6 Приложение 4, пункт 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13-11, п. 6, приложение 4;                                 Правила ЕЭК ООН № 13Н, п.6, приложение 3;                                      ГОСТ Р 51709-2001, пп.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0…9,81 м/с</w:t>
            </w:r>
            <w:r w:rsidRPr="00D34EFF">
              <w:rPr>
                <w:rFonts w:ascii="Times New Roman" w:hAnsi="Times New Roman" w:cs="Times New Roman"/>
                <w:sz w:val="18"/>
                <w:szCs w:val="18"/>
                <w:vertAlign w:val="superscript"/>
              </w:rPr>
              <w:t>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 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20….50 км/ч</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0…3 с</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0…980 Н</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rPr>
              <w:lastRenderedPageBreak/>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                                                 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lastRenderedPageBreak/>
              <w:t xml:space="preserve">-Визуальная проверка </w:t>
            </w:r>
            <w:r w:rsidRPr="00D34EFF">
              <w:rPr>
                <w:rFonts w:ascii="Times New Roman" w:hAnsi="Times New Roman" w:cs="Times New Roman"/>
                <w:color w:val="000000"/>
                <w:sz w:val="18"/>
                <w:szCs w:val="18"/>
                <w:shd w:val="clear" w:color="auto" w:fill="FFFFFF"/>
              </w:rPr>
              <w:t xml:space="preserve">отформованную маркировку хотя бы одним </w:t>
            </w:r>
            <w:r w:rsidRPr="00D34EFF">
              <w:rPr>
                <w:rFonts w:ascii="Times New Roman" w:hAnsi="Times New Roman" w:cs="Times New Roman"/>
                <w:color w:val="000000"/>
                <w:sz w:val="18"/>
                <w:szCs w:val="18"/>
                <w:shd w:val="clear" w:color="auto" w:fill="FFFFFF"/>
              </w:rPr>
              <w:lastRenderedPageBreak/>
              <w:t>из знаков соответствия «Е», «е» или «DOT»</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отформованную маркировку обозначения размера шины, индекса несущей способности и индекса категории скорости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4, пункт 2.2.1        </w:t>
            </w:r>
            <w:r w:rsidRPr="00D34EFF">
              <w:rPr>
                <w:rFonts w:ascii="Times New Roman" w:hAnsi="Times New Roman" w:cs="Times New Roman"/>
                <w:sz w:val="18"/>
                <w:szCs w:val="18"/>
              </w:rPr>
              <w:lastRenderedPageBreak/>
              <w:t>Приложение 4, пункт 2.2.1.1       Приложение 4, пункт 2.2.1.2</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lastRenderedPageBreak/>
              <w:t xml:space="preserve">Правила ЕЭК ООН № 30, приложение 6;   </w:t>
            </w:r>
            <w:r w:rsidRPr="00D34EFF">
              <w:rPr>
                <w:rFonts w:ascii="Times New Roman" w:hAnsi="Times New Roman" w:cs="Times New Roman"/>
                <w:sz w:val="18"/>
                <w:szCs w:val="18"/>
              </w:rPr>
              <w:lastRenderedPageBreak/>
              <w:t xml:space="preserve">Правила </w:t>
            </w:r>
            <w:r w:rsidR="00836447">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ЕЭК ООН № 54, приложение 6;</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ГОСТ Р 51709-2001, пп. 5.5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0….1000 мм</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0..10 бар</w:t>
            </w:r>
          </w:p>
        </w:tc>
      </w:tr>
      <w:tr w:rsidR="00E73742" w:rsidRPr="00D34EFF" w:rsidTr="00F265CF">
        <w:trPr>
          <w:trHeight w:val="20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возможность водителю беспрепятственно видеть дорогу впереди себя, а также иметь обзор справа и слева от транспортного средства.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встроенной на постоянной основе в конструкцию систему, способной очищать ветровое стекло от обледенения и запотевания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оснащенности хотя бы одним стеклоочистителем и хотя бы одной форсункой стеклоомывателя ветрового стекла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щеток стеклоочистителя после выключения</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2.3.1       Приложение 4, пункт 2.3.2       Приложение 4, пункт 2.3.3      Приложение 4, пункт 2.3.4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46, п. 15.2;                      ГОСТ Р 51709-2001,  пп. 5.4, 5.7.1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наличие спидометра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показания спидометра видимости в любое время суток</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скорости транспортного средства по показаниям спидометра его фактической скорости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2.4.1 Приложение 4, пункт 2.4.2 Приложение 4, пункт 2.4.3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39-00, приложение 3;</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ГОСТ Р 51709-2001, пп. 5.7.3</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10…300 км/ч</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рулевого колеса на предмет </w:t>
            </w:r>
            <w:r w:rsidRPr="00D34EFF">
              <w:rPr>
                <w:rFonts w:ascii="Times New Roman" w:hAnsi="Times New Roman" w:cs="Times New Roman"/>
                <w:color w:val="000000"/>
                <w:sz w:val="18"/>
                <w:szCs w:val="18"/>
                <w:shd w:val="clear" w:color="auto" w:fill="FFFFFF"/>
              </w:rPr>
              <w:t>зацепление и захватывание часть одежды или ювелирные украшения водителя при обычном воздействии на него.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болтов, используемые для крепления рулевого колеса к ступице, случае если они находятся снаружи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непокрытых металлических спиц.</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3.1.1 Приложение 4, пункт 3.1.2 Приложение 4, пункт 3.1.3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w:t>
            </w:r>
            <w:r w:rsidRPr="00D34EFF">
              <w:rPr>
                <w:rFonts w:ascii="Times New Roman" w:hAnsi="Times New Roman" w:cs="Times New Roman"/>
                <w:sz w:val="18"/>
                <w:szCs w:val="18"/>
              </w:rPr>
              <w:t>165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lastRenderedPageBreak/>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lastRenderedPageBreak/>
              <w:t>-</w:t>
            </w:r>
            <w:r w:rsidRPr="00D34EFF">
              <w:rPr>
                <w:rFonts w:ascii="Times New Roman" w:hAnsi="Times New Roman" w:cs="Times New Roman"/>
                <w:sz w:val="18"/>
                <w:szCs w:val="18"/>
              </w:rPr>
              <w:t xml:space="preserve">Визуальная проверка оснащенности ремнями безопасности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ремней безопасности </w:t>
            </w:r>
            <w:r w:rsidRPr="00D34EFF">
              <w:rPr>
                <w:rFonts w:ascii="Times New Roman" w:hAnsi="Times New Roman" w:cs="Times New Roman"/>
                <w:color w:val="000000"/>
                <w:sz w:val="18"/>
                <w:szCs w:val="18"/>
                <w:shd w:val="clear" w:color="auto" w:fill="FFFFFF"/>
              </w:rPr>
              <w:t>для различных типов сидений и категорий транспортных средств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использование втягивающих устройств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каждого пассажирского сиденья, оснащенного подушкой безопасности, предусматривающее знак предупреждения против использования на нем детского </w:t>
            </w:r>
            <w:r w:rsidRPr="00D34EFF">
              <w:rPr>
                <w:rFonts w:ascii="Times New Roman" w:hAnsi="Times New Roman" w:cs="Times New Roman"/>
                <w:color w:val="000000"/>
                <w:sz w:val="18"/>
                <w:szCs w:val="18"/>
                <w:shd w:val="clear" w:color="auto" w:fill="FFFFFF"/>
              </w:rPr>
              <w:lastRenderedPageBreak/>
              <w:t>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транспортных средств имеющие сенсорный механизм </w:t>
            </w:r>
            <w:r w:rsidRPr="00D34EFF">
              <w:rPr>
                <w:rFonts w:ascii="Times New Roman" w:hAnsi="Times New Roman" w:cs="Times New Roman"/>
                <w:color w:val="000000"/>
                <w:sz w:val="18"/>
                <w:szCs w:val="18"/>
                <w:shd w:val="clear" w:color="auto" w:fill="FFFFFF"/>
              </w:rPr>
              <w:t>который автоматически определяет наличие детского 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конструкция и установку ремней безопасности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устройство, служащее для открывания пряжки</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пропусков в сварном шве, видимых непроваров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болтов и их маркировки, используемые в конструкции мест крепления ремней безопасности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4, пункт 3.2.1 Приложение 4, пункт 3.2.2 Приложение 4, пункт 3.2.3 Приложение 4, пункт 3.2.4 Приложение 4, пункт 3.2.5 Приложение 4, пункт 3.2.6 Приложение 4, </w:t>
            </w:r>
            <w:r w:rsidRPr="00D34EFF">
              <w:rPr>
                <w:rFonts w:ascii="Times New Roman" w:hAnsi="Times New Roman" w:cs="Times New Roman"/>
                <w:sz w:val="18"/>
                <w:szCs w:val="18"/>
              </w:rPr>
              <w:lastRenderedPageBreak/>
              <w:t>пункт 3.2.7 Приложение 4, пункт 3.2.8 Приложение 4, пункт 3.2.9 Приложение 4, пункт 3.2.10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3.2.11 Приложение 4, пункт 3.2.12 Приложение 4, пункт 3.2.13 Приложение 4, пункт 3.2.14 Приложение 4, пункт 3.2.15 Приложение 4, пункт 3.2.16 Приложение 4, пункт 3.2.17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lastRenderedPageBreak/>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14, приложение 6;                             Правила ЕЭК ООН № 16, приложение 18;                               ГОСТ Р 51709-2001, пп. </w:t>
            </w:r>
            <w:r w:rsidRPr="00D34EFF">
              <w:rPr>
                <w:rFonts w:ascii="Times New Roman" w:hAnsi="Times New Roman" w:cs="Times New Roman"/>
                <w:sz w:val="18"/>
                <w:szCs w:val="18"/>
              </w:rPr>
              <w:lastRenderedPageBreak/>
              <w:t>5.7.2</w:t>
            </w:r>
          </w:p>
        </w:tc>
        <w:tc>
          <w:tcPr>
            <w:tcW w:w="1275" w:type="dxa"/>
            <w:shd w:val="clear" w:color="auto" w:fill="auto"/>
          </w:tcPr>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980"/>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крепления сидений                                                     -</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наличие подголовников  </w:t>
            </w:r>
            <w:r w:rsidRPr="00D34EFF">
              <w:rPr>
                <w:rFonts w:ascii="Times New Roman" w:hAnsi="Times New Roman" w:cs="Times New Roman"/>
                <w:color w:val="000000"/>
                <w:sz w:val="18"/>
                <w:szCs w:val="18"/>
                <w:shd w:val="clear" w:color="auto" w:fill="FFFFFF"/>
              </w:rPr>
              <w:t>категорий M</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M</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(технически допустимой максимальной массой не выше 3,5 тонн) и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3.3.1 Приложение 4, пункт 3.3.2 Приложение 4, пункт 3.3.3 </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t xml:space="preserve">Правила ЕЭК ООН № 17, </w:t>
            </w:r>
            <w:r w:rsidR="00836447">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51709-2001, пп. 5.7.2</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2928"/>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закруглений </w:t>
            </w:r>
            <w:r w:rsidRPr="00D34EFF">
              <w:rPr>
                <w:rFonts w:ascii="Times New Roman" w:hAnsi="Times New Roman" w:cs="Times New Roman"/>
                <w:color w:val="000000"/>
                <w:sz w:val="18"/>
                <w:szCs w:val="18"/>
                <w:shd w:val="clear" w:color="auto" w:fill="FFFFFF"/>
              </w:rPr>
              <w:t xml:space="preserve">острых кромок поверхности внутреннего объема пассажирского помещения транспортного средства.                                                                                     </w:t>
            </w:r>
            <w:r w:rsidRPr="00D34EFF">
              <w:rPr>
                <w:rFonts w:ascii="Times New Roman" w:hAnsi="Times New Roman" w:cs="Times New Roman"/>
                <w:sz w:val="18"/>
                <w:szCs w:val="18"/>
              </w:rPr>
              <w:t xml:space="preserve">-Проверка геометрических замеров высоты </w:t>
            </w:r>
            <w:r w:rsidRPr="00D34EFF">
              <w:rPr>
                <w:rFonts w:ascii="Times New Roman" w:hAnsi="Times New Roman" w:cs="Times New Roman"/>
                <w:color w:val="000000"/>
                <w:sz w:val="18"/>
                <w:szCs w:val="18"/>
                <w:shd w:val="clear" w:color="auto" w:fill="FFFFFF"/>
              </w:rPr>
              <w:t xml:space="preserve">кронштейнов или деталей крепления с выступающими краями                                                  </w:t>
            </w:r>
            <w:r w:rsidRPr="00D34EFF">
              <w:rPr>
                <w:rFonts w:ascii="Times New Roman" w:hAnsi="Times New Roman" w:cs="Times New Roman"/>
                <w:sz w:val="18"/>
                <w:szCs w:val="18"/>
              </w:rPr>
              <w:t>-Проверка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радиус закругления краев элементов крыши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радиуса закруглений контактирующих кромок установленных на крыше компонентов.              </w:t>
            </w:r>
            <w:r w:rsidRPr="00D34EFF">
              <w:rPr>
                <w:rFonts w:ascii="Times New Roman" w:hAnsi="Times New Roman" w:cs="Times New Roman"/>
                <w:sz w:val="18"/>
                <w:szCs w:val="18"/>
              </w:rPr>
              <w:t xml:space="preserve">-Проверка геометрических замеров выступление вниз более чем на 19 мм </w:t>
            </w:r>
            <w:r w:rsidRPr="00D34EFF">
              <w:rPr>
                <w:rFonts w:ascii="Times New Roman" w:hAnsi="Times New Roman" w:cs="Times New Roman"/>
                <w:color w:val="000000"/>
                <w:sz w:val="18"/>
                <w:szCs w:val="18"/>
                <w:shd w:val="clear" w:color="auto" w:fill="FFFFFF"/>
              </w:rPr>
              <w:t>планков и ребр крыши</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сделанных из жесткого материала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3.4.1 Приложение 4, пункт 3.4.3 Приложение 4, пункт 3.4.4.2 Приложение 4, пункт 3.4.4.3 Приложение 4, пункт 3.4.4.4 </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65</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 всех дверей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возможность надежно фиксироваться замками в закрытом состоянии</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механизмы замков дверей для входа и выхода водителя и пассажиров</w:t>
            </w:r>
            <w:r w:rsidRPr="00D34EFF">
              <w:rPr>
                <w:rFonts w:ascii="Times New Roman" w:hAnsi="Times New Roman" w:cs="Times New Roman"/>
                <w:sz w:val="18"/>
                <w:szCs w:val="18"/>
              </w:rPr>
              <w:t xml:space="preserve">                                                                                     -Испытание силы открывание </w:t>
            </w:r>
            <w:r w:rsidRPr="00D34EFF">
              <w:rPr>
                <w:rFonts w:ascii="Times New Roman" w:hAnsi="Times New Roman" w:cs="Times New Roman"/>
                <w:color w:val="000000"/>
                <w:sz w:val="18"/>
                <w:szCs w:val="18"/>
                <w:shd w:val="clear" w:color="auto" w:fill="FFFFFF"/>
              </w:rPr>
              <w:t>механизма замков дверей, закрепленных на петлях</w:t>
            </w:r>
            <w:r w:rsidRPr="00D34EFF">
              <w:rPr>
                <w:rFonts w:ascii="Times New Roman" w:hAnsi="Times New Roman" w:cs="Times New Roman"/>
                <w:sz w:val="18"/>
                <w:szCs w:val="18"/>
              </w:rPr>
              <w:t xml:space="preserve">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и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(с кузовом закрытого типа). Проверка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3.5.1 Приложение 4, пункт 3.5.2                    Приложение 4, пункт 3.5.3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11, п. 7</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0,5…1000 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0…1000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 ч 0 мин 0 сек 0 мсек…9 ч 59 мин 59 сек 59 мсек</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М1,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в наружной зоне </w:t>
            </w:r>
            <w:r w:rsidRPr="00D34EFF">
              <w:rPr>
                <w:rFonts w:ascii="Times New Roman" w:hAnsi="Times New Roman" w:cs="Times New Roman"/>
                <w:color w:val="000000"/>
                <w:sz w:val="18"/>
                <w:szCs w:val="18"/>
                <w:shd w:val="clear" w:color="auto" w:fill="FFFFFF"/>
              </w:rPr>
              <w:t>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r w:rsidRPr="00D34EFF">
              <w:rPr>
                <w:rFonts w:ascii="Times New Roman" w:hAnsi="Times New Roman" w:cs="Times New Roman"/>
                <w:sz w:val="18"/>
                <w:szCs w:val="18"/>
              </w:rPr>
              <w:t xml:space="preserve">                                                       -Проверка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остроконечных или режущих кромок, выступающих за поверхность обода колеса</w:t>
            </w:r>
            <w:r w:rsidRPr="00D34EFF">
              <w:rPr>
                <w:rFonts w:ascii="Times New Roman" w:hAnsi="Times New Roman" w:cs="Times New Roman"/>
                <w:sz w:val="18"/>
                <w:szCs w:val="18"/>
              </w:rPr>
              <w:t xml:space="preserve">                                                   -Визуальная проверка выступление колес </w:t>
            </w:r>
            <w:r w:rsidRPr="00D34EFF">
              <w:rPr>
                <w:rFonts w:ascii="Times New Roman" w:hAnsi="Times New Roman" w:cs="Times New Roman"/>
                <w:color w:val="000000"/>
                <w:sz w:val="18"/>
                <w:szCs w:val="18"/>
                <w:shd w:val="clear" w:color="auto" w:fill="FFFFFF"/>
              </w:rPr>
              <w:t>за пределы наружного контура кузова в плане, за исключением шин, колпаков колес и гаек крепления колес</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 кромок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-Испытание эмблем и других декоративных объектов с приложением к ним усилия 100 Н</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между краем бампера и кузовом</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соответствующих защитных элементов лебедки выступающих за переднюю поверхность бампера транспортных средств категории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6</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7,</w:t>
            </w:r>
            <w:r w:rsidRPr="00D34EFF">
              <w:rPr>
                <w:rFonts w:ascii="Times New Roman" w:hAnsi="Times New Roman" w:cs="Times New Roman"/>
                <w:color w:val="000000"/>
                <w:sz w:val="18"/>
                <w:szCs w:val="18"/>
                <w:shd w:val="clear" w:color="auto" w:fill="FFFFFF"/>
              </w:rPr>
              <w:t xml:space="preserve"> N</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открытых концов поворотных ручек, вращающихся параллельно плоскости двери которые должны быть загнуты по направлению к поверхности кузова.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стекла окон, открывающиеся наружу по отношению к внешней поверхности транспортного средства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закругления кромки подножек и ступенек.                -Проверка геометрических замеров </w:t>
            </w:r>
            <w:r w:rsidRPr="00D34EFF">
              <w:rPr>
                <w:rFonts w:ascii="Times New Roman" w:hAnsi="Times New Roman" w:cs="Times New Roman"/>
                <w:color w:val="000000"/>
                <w:sz w:val="18"/>
                <w:szCs w:val="18"/>
                <w:shd w:val="clear" w:color="auto" w:fill="FFFFFF"/>
              </w:rPr>
              <w:t>ободков и козырьки фар выступающие по отношению к наиболее выступающей точке поверхности стекла фары более чем на 30 мм</w:t>
            </w:r>
            <w:r w:rsidRPr="00D34EFF">
              <w:rPr>
                <w:rFonts w:ascii="Times New Roman" w:hAnsi="Times New Roman" w:cs="Times New Roman"/>
                <w:sz w:val="18"/>
                <w:szCs w:val="18"/>
              </w:rPr>
              <w:t xml:space="preserve">                                               -Проверка геометрических замеров выступление </w:t>
            </w:r>
            <w:r w:rsidRPr="00D34EFF">
              <w:rPr>
                <w:rFonts w:ascii="Times New Roman" w:hAnsi="Times New Roman" w:cs="Times New Roman"/>
                <w:color w:val="000000"/>
                <w:sz w:val="18"/>
                <w:szCs w:val="18"/>
                <w:shd w:val="clear" w:color="auto" w:fill="FFFFFF"/>
              </w:rPr>
              <w:t xml:space="preserve">кронштейнов для </w:t>
            </w:r>
            <w:r w:rsidRPr="00D34EFF">
              <w:rPr>
                <w:rFonts w:ascii="Times New Roman" w:hAnsi="Times New Roman" w:cs="Times New Roman"/>
                <w:color w:val="000000"/>
                <w:sz w:val="18"/>
                <w:szCs w:val="18"/>
                <w:shd w:val="clear" w:color="auto" w:fill="FFFFFF"/>
              </w:rPr>
              <w:lastRenderedPageBreak/>
              <w:t>домкрата за вертикальную проекцию линии пола</w:t>
            </w:r>
            <w:r w:rsidRPr="00D34EFF">
              <w:rPr>
                <w:rFonts w:ascii="Times New Roman" w:hAnsi="Times New Roman" w:cs="Times New Roman"/>
                <w:sz w:val="18"/>
                <w:szCs w:val="18"/>
              </w:rPr>
              <w:t xml:space="preserve">                                         -Проверка геометрических замеров  радиуса кривизны </w:t>
            </w:r>
            <w:r w:rsidRPr="00D34EFF">
              <w:rPr>
                <w:rStyle w:val="s0"/>
                <w:rFonts w:ascii="Times New Roman" w:hAnsi="Times New Roman" w:cs="Times New Roman"/>
                <w:color w:val="000000"/>
                <w:sz w:val="18"/>
                <w:szCs w:val="18"/>
                <w:shd w:val="clear" w:color="auto" w:fill="FFFFFF"/>
              </w:rPr>
              <w:t>выступающих наружу краев боковых</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воздушных обтекателей, дождевых щитков и противогрязевых дефлектров окон</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4, пункт 3.6.1 Приложение 4, пункт 3.6.2 Приложение 4, пункт 3.6.3 Приложение 4, пункт 3.6.4 Приложение 4, пункт 3.6.5 Приложение 4, пункт 3.6.6 Приложение 4, пункт 3.6.7 Приложение 4, пункт 3.6.8 Приложение 4, пункт 3.6.9 Приложение 4, пункт 3.6.10 Приложение 4, пункт 3.6.11 Приложение 4, пункт 3.6.12 Приложение 4, пункт 3.6.13 Приложение 4, пункт 3.6.14 Приложение 4, пункт 3.6.15 Приложение 4, пункт 3.6.16 Приложение 4, пункт 3.6.17 Приложение 4, пункт 3.6.18</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26,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00</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lastRenderedPageBreak/>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r w:rsidRPr="00D34EFF">
              <w:rPr>
                <w:rFonts w:ascii="Times New Roman" w:hAnsi="Times New Roman" w:cs="Times New Roman"/>
                <w:sz w:val="18"/>
                <w:szCs w:val="18"/>
                <w:vertAlign w:val="subscript"/>
              </w:rPr>
              <w:t>3</w:t>
            </w:r>
            <w:r w:rsidRPr="00D34EFF">
              <w:rPr>
                <w:rFonts w:ascii="Times New Roman" w:hAnsi="Times New Roman" w:cs="Times New Roman"/>
                <w:sz w:val="18"/>
                <w:szCs w:val="18"/>
              </w:rPr>
              <w:t>, О</w:t>
            </w:r>
            <w:r w:rsidRPr="00D34EFF">
              <w:rPr>
                <w:rFonts w:ascii="Times New Roman" w:hAnsi="Times New Roman" w:cs="Times New Roman"/>
                <w:sz w:val="18"/>
                <w:szCs w:val="18"/>
                <w:vertAlign w:val="subscript"/>
              </w:rPr>
              <w:t>4</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задних и боковых зашитых устройств                                -Проверка геометрических замеров  ширины заднего зашитого устройства.                                                                                                         -Проверка геометрических замеров  высоты заднего зашитого устройства. Заднего зашитого устройства                                                         -Проверка геометрических замеров отстояние заднего защитного устройства </w:t>
            </w:r>
            <w:r w:rsidRPr="00D34EFF">
              <w:rPr>
                <w:rFonts w:ascii="Times New Roman" w:hAnsi="Times New Roman" w:cs="Times New Roman"/>
                <w:color w:val="000000"/>
                <w:sz w:val="18"/>
                <w:szCs w:val="18"/>
                <w:shd w:val="clear" w:color="auto" w:fill="FFFFFF"/>
              </w:rPr>
              <w:t>от заднего габарита транспортного средства</w:t>
            </w:r>
            <w:r w:rsidRPr="00D34EFF">
              <w:rPr>
                <w:rFonts w:ascii="Times New Roman" w:hAnsi="Times New Roman" w:cs="Times New Roman"/>
                <w:sz w:val="18"/>
                <w:szCs w:val="18"/>
              </w:rPr>
              <w:t xml:space="preserve">                              -Проверка геометрических замеров  радиуса закруглений кромок заднего защитного устройства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заднего защитного устройства на всем его протяжении.</w:t>
            </w:r>
            <w:r w:rsidRPr="00D34EFF">
              <w:rPr>
                <w:rFonts w:ascii="Times New Roman" w:hAnsi="Times New Roman" w:cs="Times New Roman"/>
                <w:sz w:val="18"/>
                <w:szCs w:val="18"/>
              </w:rPr>
              <w:t xml:space="preserve">                                                                                                     -Проверка геометрических замеров отстояние </w:t>
            </w:r>
            <w:r w:rsidRPr="00D34EFF">
              <w:rPr>
                <w:rFonts w:ascii="Times New Roman" w:hAnsi="Times New Roman" w:cs="Times New Roman"/>
                <w:color w:val="000000"/>
                <w:sz w:val="18"/>
                <w:szCs w:val="18"/>
                <w:shd w:val="clear" w:color="auto" w:fill="FFFFFF"/>
              </w:rPr>
              <w:t>внешняя поверхность бокового защитного устройства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от бокового габарита транспортного средства внутрь.</w:t>
            </w:r>
            <w:r w:rsidRPr="00D34EFF">
              <w:rPr>
                <w:rFonts w:ascii="Times New Roman" w:hAnsi="Times New Roman" w:cs="Times New Roman"/>
                <w:sz w:val="18"/>
                <w:szCs w:val="18"/>
              </w:rPr>
              <w:t xml:space="preserve">                                                                                                         -Проверка геометрических замеров отстояние </w:t>
            </w:r>
            <w:r w:rsidRPr="00D34EFF">
              <w:rPr>
                <w:rFonts w:ascii="Times New Roman" w:hAnsi="Times New Roman" w:cs="Times New Roman"/>
                <w:color w:val="000000"/>
                <w:sz w:val="18"/>
                <w:szCs w:val="18"/>
                <w:shd w:val="clear" w:color="auto" w:fill="FFFFFF"/>
              </w:rPr>
              <w:t>задней части на протяжении не менее 250 мм наружная поверхность бокового защитного устройства от внешнего края наружной задней шины внутрь</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-Проверка геометрических замеров  расстояние горизонтальных профилей боковых защитных устройств                                                          -Проверка геометрических замеров  высоты горизонтальных профилей боковых защитных устройств.                                                                          -Проверка геометрических замеров отстояние переднего </w:t>
            </w:r>
            <w:r w:rsidRPr="00D34EFF">
              <w:rPr>
                <w:rFonts w:ascii="Times New Roman" w:hAnsi="Times New Roman" w:cs="Times New Roman"/>
                <w:color w:val="000000"/>
                <w:sz w:val="18"/>
                <w:szCs w:val="18"/>
                <w:shd w:val="clear" w:color="auto" w:fill="FFFFFF"/>
              </w:rPr>
              <w:t xml:space="preserve">конца бокового защитного устройства по горизонталиот задней поверхности протектора шины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переднего колес если в указанной зоне колеса.</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бокового защитного устройства на всем его протяжении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3.7.1                Приложение 4, пункт 3.7.2 Приложение 4, пункт 3.7.3 Приложение 4, пункт 3.7.4 Приложение 4, пункт 3.7.5 Приложение 4, пункт 3.7.6 Приложение 4, пункт 3.7.7 Приложение 4, пункт 3.7.8 Приложение 4, пункт 3.7.9 Приложение 4, пункт 3.7.10 Приложение 4, пункт 3.7.10.1 Приложение 4, пункт 3.7.10.2 Приложение 4, пункт 3.7.11 Приложение 4, пункт 3.7.11.1 Приложение 4, пункт 3.7.11.2 Приложение 4, пункт 3.7.11.3 Приложение 4, пункт 3.7.12 Приложение 4, пункт 3.7.13 Приложение 4, пункт 3.7.14 Приложение 4, пункт 3.7.15</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58,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73, приложение3;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51709-2001, пп. 5.7.5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noProof/>
                <w:sz w:val="18"/>
                <w:szCs w:val="18"/>
              </w:rPr>
            </w:pPr>
            <w:r w:rsidRPr="00D34EFF">
              <w:rPr>
                <w:rFonts w:ascii="Times New Roman" w:hAnsi="Times New Roman" w:cs="Times New Roman"/>
                <w:noProof/>
                <w:sz w:val="18"/>
                <w:szCs w:val="18"/>
              </w:rPr>
              <w:t>0…30000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lastRenderedPageBreak/>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попадание  на систему выпуска выхлопных газов топливо, которое может пролиться при наполнении топливного бака (баков)</w:t>
            </w:r>
            <w:r w:rsidRPr="00D34EFF">
              <w:rPr>
                <w:rFonts w:ascii="Times New Roman" w:hAnsi="Times New Roman" w:cs="Times New Roman"/>
                <w:sz w:val="18"/>
                <w:szCs w:val="18"/>
              </w:rPr>
              <w:t xml:space="preserve">                                                                                     -Визуальная проверка расположение топливного бака                                -Визуальная проверка </w:t>
            </w:r>
            <w:r w:rsidRPr="00D34EFF">
              <w:rPr>
                <w:rFonts w:ascii="Times New Roman" w:hAnsi="Times New Roman" w:cs="Times New Roman"/>
                <w:color w:val="000000"/>
                <w:sz w:val="18"/>
                <w:szCs w:val="18"/>
                <w:shd w:val="clear" w:color="auto" w:fill="FFFFFF"/>
              </w:rPr>
              <w:t>наливной горловины топливного бака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-Визуальная проверка крепления крышки наливной горловины                     -Визуальная проверка </w:t>
            </w:r>
            <w:r w:rsidRPr="00D34EFF">
              <w:rPr>
                <w:rFonts w:ascii="Times New Roman" w:hAnsi="Times New Roman" w:cs="Times New Roman"/>
                <w:color w:val="000000"/>
                <w:sz w:val="18"/>
                <w:szCs w:val="18"/>
                <w:shd w:val="clear" w:color="auto" w:fill="FFFFFF"/>
              </w:rPr>
              <w:t>уплотнение между крышкой и наливной трубой</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выступающих частей, острых краев</w:t>
            </w:r>
            <w:r w:rsidRPr="00D34EFF">
              <w:rPr>
                <w:rFonts w:ascii="Times New Roman" w:hAnsi="Times New Roman" w:cs="Times New Roman"/>
                <w:sz w:val="18"/>
                <w:szCs w:val="18"/>
              </w:rPr>
              <w:t xml:space="preserve">                         -Визуальная проверка защищённости топливного бака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4, пункт 3.8.1               Приложение 4, пункт 3.8.2               Приложение 4, пункт 3.8.3               Приложение 4, пункт 3.8.4              Приложение 4, пункт 3.8.5              Приложение 4, пункт 3.8.6              Приложение 4, пункт 3.8.7              Приложение 4, пункт 3.8.8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ГОСТ Р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34, приложения 5,6,7;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51709-2001, пп. 5.6.4</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ind w:right="153"/>
              <w:rPr>
                <w:rFonts w:ascii="Times New Roman" w:hAnsi="Times New Roman" w:cs="Times New Roman"/>
                <w:color w:val="000000"/>
                <w:sz w:val="18"/>
                <w:szCs w:val="18"/>
                <w:shd w:val="clear" w:color="auto" w:fill="FFFFFF"/>
                <w:vertAlign w:val="subscript"/>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системы бортовой диагностики (в отношении экологических показателей) в работоспособном состоянии.категорий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не более 3,5 т и N</w:t>
            </w:r>
            <w:r w:rsidRPr="00D34EFF">
              <w:rPr>
                <w:rFonts w:ascii="Times New Roman" w:hAnsi="Times New Roman" w:cs="Times New Roman"/>
                <w:color w:val="000000"/>
                <w:sz w:val="18"/>
                <w:szCs w:val="18"/>
                <w:shd w:val="clear" w:color="auto" w:fill="FFFFFF"/>
                <w:vertAlign w:val="subscript"/>
              </w:rPr>
              <w:t xml:space="preserve">1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наличие системы бортовой диагностики в работоспособном состоянии, 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более 3,5 т, М</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2008 и более поздних годов выпуска с дизелями и 2010и более поздних годов выпуска с газовыми двигателями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оснащение </w:t>
            </w:r>
            <w:r w:rsidRPr="00D34EFF">
              <w:rPr>
                <w:rFonts w:ascii="Times New Roman" w:hAnsi="Times New Roman" w:cs="Times New Roman"/>
                <w:color w:val="000000"/>
                <w:sz w:val="18"/>
                <w:szCs w:val="18"/>
                <w:shd w:val="clear" w:color="auto" w:fill="FFFFFF"/>
              </w:rPr>
              <w:t xml:space="preserve">каталитическим нейтрализатором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color w:val="000000"/>
                <w:sz w:val="18"/>
                <w:szCs w:val="18"/>
                <w:shd w:val="clear" w:color="auto" w:fill="FFFFFF"/>
              </w:rPr>
              <w:t>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c двигателями с принудительным зажиганием</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оснащение</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системой рециркуляции отработавших газов и (или) каталитическим нейтрализатором и (или) фильтром частиц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c дизелями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конструкции системы питания, системы выпуска и систем, обеспечивающих соответствующий уровень выбросов, не были внесены изменения.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4, пункт 4.1.1  Приложение 4, пункт 4.1.2                     Приложение 4, пункт 4.1.3                    Приложение 4, пункт 4.1.4                  Приложение 4, пункт 4.1.5                       Приложение 4, пункт 4.1.6</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ГОСТ Р 51709-2001, п. 5.6</w:t>
            </w:r>
          </w:p>
        </w:tc>
        <w:tc>
          <w:tcPr>
            <w:tcW w:w="1275" w:type="dxa"/>
            <w:shd w:val="clear" w:color="auto" w:fill="auto"/>
          </w:tcPr>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0…2000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0…5%</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0…16 %</w:t>
            </w:r>
          </w:p>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0…5000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0…21 %</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0…8000 об/мин</w:t>
            </w:r>
          </w:p>
          <w:p w:rsidR="00E73742" w:rsidRPr="00D34EFF" w:rsidRDefault="00E73742" w:rsidP="00D34EFF">
            <w:pPr>
              <w:spacing w:line="240" w:lineRule="auto"/>
              <w:rPr>
                <w:rFonts w:ascii="Times New Roman" w:hAnsi="Times New Roman" w:cs="Times New Roman"/>
                <w:color w:val="FF0000"/>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20…125°С</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М1,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Требования к транспортным средствам в отношении установки устройства (системы) вызова экстренных оперативных служб</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94, приложения 3-9;Правила ЕЭК ООН № 95, приложения 3-8; ГОСТ 55530-2013, п. 6; ГОСТ 33473-2015, п.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w:t>
            </w:r>
            <w:r w:rsidRPr="00D34EFF">
              <w:rPr>
                <w:rFonts w:ascii="Times New Roman" w:hAnsi="Times New Roman" w:cs="Times New Roman"/>
                <w:sz w:val="18"/>
                <w:szCs w:val="18"/>
              </w:rPr>
              <w:lastRenderedPageBreak/>
              <w:t>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lastRenderedPageBreak/>
              <w:t xml:space="preserve">-Проверка геометрических замеров- максимальной длины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xml:space="preserve">, N и О </w:t>
            </w:r>
            <w:r w:rsidRPr="00D34EFF">
              <w:rPr>
                <w:rFonts w:ascii="Times New Roman" w:hAnsi="Times New Roman" w:cs="Times New Roman"/>
                <w:color w:val="000000"/>
                <w:sz w:val="18"/>
                <w:szCs w:val="18"/>
                <w:shd w:val="clear" w:color="auto" w:fill="FFFFFF"/>
              </w:rPr>
              <w:lastRenderedPageBreak/>
              <w:t>(прицепа), 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 числом осей более двух, автопоезда в составе тягача и прицеп полуприцепа), сочлененного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-Проверка геометрических замеров- линейные размеры максимальной ширины</w:t>
            </w:r>
            <w:r w:rsidRPr="00D34EFF">
              <w:rPr>
                <w:rFonts w:ascii="Times New Roman" w:hAnsi="Times New Roman" w:cs="Times New Roman"/>
                <w:color w:val="000000"/>
                <w:sz w:val="18"/>
                <w:szCs w:val="18"/>
                <w:shd w:val="clear" w:color="auto" w:fill="FFFFFF"/>
              </w:rPr>
              <w:t xml:space="preserve">                                                                     транспортных средств категорий М, N, О и изотермических кузовов транспортных средств.                                                                                          </w:t>
            </w:r>
            <w:r w:rsidRPr="00D34EFF">
              <w:rPr>
                <w:rFonts w:ascii="Times New Roman" w:hAnsi="Times New Roman" w:cs="Times New Roman"/>
                <w:sz w:val="18"/>
                <w:szCs w:val="18"/>
              </w:rPr>
              <w:t xml:space="preserve">-Проверка геометрических замеров- линейные размеры максимальной высоты </w:t>
            </w:r>
            <w:r w:rsidRPr="00D34EFF">
              <w:rPr>
                <w:rFonts w:ascii="Times New Roman" w:hAnsi="Times New Roman" w:cs="Times New Roman"/>
                <w:color w:val="000000"/>
                <w:sz w:val="18"/>
                <w:szCs w:val="18"/>
                <w:shd w:val="clear" w:color="auto" w:fill="FFFFFF"/>
              </w:rPr>
              <w:t>транспортных средств категорий М, N, О</w:t>
            </w:r>
          </w:p>
        </w:tc>
        <w:tc>
          <w:tcPr>
            <w:tcW w:w="2573"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lastRenderedPageBreak/>
              <w:t>ТР ТС 018/2011                                               Приложение 5, пункт 1.1</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lastRenderedPageBreak/>
              <w:t>Приложение 5, пункт 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5, пункт 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Р 52389-2005, п.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0…30000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-Определение весовых ограничений взвешиваний максимальной массы транспортных средств </w:t>
            </w:r>
            <w:r w:rsidRPr="00D34EFF">
              <w:rPr>
                <w:rFonts w:ascii="Times New Roman" w:hAnsi="Times New Roman" w:cs="Times New Roman"/>
                <w:color w:val="000000"/>
                <w:sz w:val="18"/>
                <w:szCs w:val="18"/>
                <w:shd w:val="clear" w:color="auto" w:fill="FFFFFF"/>
              </w:rPr>
              <w:t>Категории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и автопоезда.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Испытание вертикальной статической нагрузки на тяговое устройство автомобиля от сцепной петли одноосного прицепа (прицепа-роспуска) в снаряженном состоянии.</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-Если габаритные размеры транспортного средства превышают значения, в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5, пункт 2.1                        Приложение 5, пункт 2.2                           Приложение 5, пункт 2.3                        Приложение 5, пункт 3                              Приложение 5, пункт 3.1                           Приложение 5, пункт 3.2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52389-2005, приложения В, Г</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0…40000 кг</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Визуальная проверка блокирующего устройство гидросистемы автобетононасоса предотвращающее падение распределительной стрелы и проседание выносных опор</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Визуальная проверка загрузочного бункера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1.1.1                      Приложение 6, пункт 1.1.2                     Приложение 6, пункт 1.1.3                     Приложение 6, пункт 1.1.4                 Приложение 6, пункт 1.1.5                Приложение 6, пункт 2.1.                     Приложение 6, пункт 2.3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ГОСТ 27336-2016,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lastRenderedPageBreak/>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lastRenderedPageBreak/>
              <w:t>- Требования к конструкция автобетоносмесителей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lastRenderedPageBreak/>
              <w:t>-Проверка шумовых характеристик</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Визуальная проверка 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Визуальная проверка наличие ограждение движущиеся частей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конструкции рычагов управления и усилия, прилагаемые к ним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 Визуальная проверка обеспечивание гашение искр до выхода отработавших газов в атмосферу, струя отработавших газов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6, пункт 1.2.1                   Приложение 6, пункт 1.2.2                    </w:t>
            </w:r>
            <w:r w:rsidRPr="00D34EFF">
              <w:rPr>
                <w:rFonts w:ascii="Times New Roman" w:hAnsi="Times New Roman" w:cs="Times New Roman"/>
                <w:sz w:val="18"/>
                <w:szCs w:val="18"/>
              </w:rPr>
              <w:lastRenderedPageBreak/>
              <w:t>Приложение 6, пункт 1.2.3                    Приложение 6, пункт 1.2.4                    Приложение 6, пункт 1.2.5                  Приложение 6, пункт 1.2.6                  Приложение 6, пункт 2.1.                   Приложение 6, пункт 2.1.3                  Приложение 6, пункт 2.3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27339-2016,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lastRenderedPageBreak/>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Требования к конструкция автогудронатора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Визуальная проверка наличие двух огнетушителей</w:t>
            </w:r>
          </w:p>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Визуальная проверка 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 Визуальная проверка надписи «ОСТОРОЖНО! ГОРЯЧИЙ БИТУМ!»</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шумовых характеристик</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1.3.1                 Приложение 6, пункт 1.3.2                     Приложение 6, пункт 1.3.2.1       Приложение 6, пункт 1.3.2.2             Приложение 6, пункт 1.3.3                Приложение 6, пункт 2.1.                  Приложение 6, пункт 2.3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27811-2016,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Требования конструкция </w:t>
            </w:r>
            <w:r w:rsidRPr="00D34EFF">
              <w:rPr>
                <w:rFonts w:ascii="Times New Roman" w:hAnsi="Times New Roman" w:cs="Times New Roman"/>
                <w:bCs/>
                <w:color w:val="000000"/>
                <w:sz w:val="18"/>
                <w:szCs w:val="18"/>
                <w:shd w:val="clear" w:color="auto" w:fill="FFFFFF"/>
              </w:rPr>
              <w:t>к автокранам и транспортным средствам, оснащенным кранами-манипуляторами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1.4.1                    Приложение 6, пункт 3.1</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Визуальная проверка автолесовоза устройства (ограждения и т.п.), предотвращающие перемещение транспортируемой древесины на кабину во время движения автопоезда                                                           - Визуальна япроверка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оборудование замками, открывающимися с противоположной стороны разгрузкистойки коников лесовозных автопоездов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 Визуальная проверка снабжение инвентарным увязочным приспособлением для обвязки воза между кониками</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наличие аутригерами лесовозных автопоездов, оборудованные манипуляторами для погрузки и выгрузки леса                                                                                                      </w:t>
            </w:r>
            <w:r w:rsidRPr="00D34EFF">
              <w:rPr>
                <w:rStyle w:val="apple-converted-space"/>
                <w:rFonts w:ascii="Times New Roman" w:hAnsi="Times New Roman" w:cs="Times New Roman"/>
                <w:color w:val="000000"/>
                <w:sz w:val="18"/>
                <w:szCs w:val="18"/>
                <w:shd w:val="clear" w:color="auto" w:fill="FFFFFF"/>
              </w:rPr>
              <w:lastRenderedPageBreak/>
              <w:t>-</w:t>
            </w:r>
            <w:r w:rsidRPr="00D34EFF">
              <w:rPr>
                <w:rFonts w:ascii="Times New Roman" w:hAnsi="Times New Roman" w:cs="Times New Roman"/>
                <w:color w:val="000000"/>
                <w:sz w:val="18"/>
                <w:szCs w:val="18"/>
                <w:shd w:val="clear" w:color="auto" w:fill="FFFFFF"/>
              </w:rPr>
              <w:t>Визуальная проверка тягача лесовозного автопоезда наличие задними выдвижными фарами                                                                         - Визуальная проверка рабочего места защитным ограждением ног и рук, а также защиту от атмосферных осадков и ветра                                  - Визуальная проверка наличие опознавательных знаков и проблесковых маячков.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1.5.1                   Приложение 6, пункт 1.5.2               Приложение 6, пункт 1.5.3                  Приложение 6, пункт 1.5.4                     Приложение 6, пункт 1.5.5                 Приложение 6, пункт 1.5.6                Приложение 6, пункт 1.5.7                  Приложение 6, пункт 1.5.8</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12.2.102-89, п. 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24940-2016, п.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гирооборудование автосамосвала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1.7.1                     Приложение 6, пункт 2.2.13                   Приложение 6, пункт 2.2.14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конструкции  автоцементовоза                                                   -</w:t>
            </w:r>
            <w:r w:rsidRPr="00D34EFF">
              <w:rPr>
                <w:rFonts w:ascii="Times New Roman" w:hAnsi="Times New Roman" w:cs="Times New Roman"/>
                <w:sz w:val="18"/>
                <w:szCs w:val="18"/>
              </w:rPr>
              <w:t xml:space="preserve">Визуальная проверка документов подтверждающих </w:t>
            </w:r>
            <w:r w:rsidRPr="00D34EFF">
              <w:rPr>
                <w:rFonts w:ascii="Times New Roman" w:hAnsi="Times New Roman" w:cs="Times New Roman"/>
                <w:color w:val="000000"/>
                <w:sz w:val="18"/>
                <w:szCs w:val="18"/>
                <w:shd w:val="clear" w:color="auto" w:fill="FFFFFF"/>
              </w:rPr>
              <w:t>соответствие цистерн автоцементовозов и загрузочных люков, рассчитанных на работу под давлением свыше 0,07 Мпа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лестниц и ограждений площадкой для обслуживания загрузочных люков цистерны                                              -</w:t>
            </w:r>
            <w:r w:rsidRPr="00D34EFF">
              <w:rPr>
                <w:rFonts w:ascii="Times New Roman" w:hAnsi="Times New Roman" w:cs="Times New Roman"/>
                <w:sz w:val="18"/>
                <w:szCs w:val="18"/>
              </w:rPr>
              <w:t>Визуальная проверка у</w:t>
            </w:r>
            <w:r w:rsidRPr="00D34EFF">
              <w:rPr>
                <w:rFonts w:ascii="Times New Roman" w:hAnsi="Times New Roman" w:cs="Times New Roman"/>
                <w:color w:val="000000"/>
                <w:sz w:val="18"/>
                <w:szCs w:val="18"/>
                <w:shd w:val="clear" w:color="auto" w:fill="FFFFFF"/>
              </w:rPr>
              <w:t>стройств для сбрасывания давления в цистерне, сблокированным с запорным устройством, не позволяющим открытие загрузочного люка при наличии давления в цистерне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предохранительных клапаном в системе пневморазгрузки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кранов для экстренного прекращения разгрузки;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указателей давления в цистерне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загрузочных люком, позволяющим проведение ремонтных работ в цистерне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 Проверка шумовых характеристик</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w:t>
            </w:r>
            <w:r w:rsidRPr="00D34EFF">
              <w:rPr>
                <w:rFonts w:ascii="Times New Roman" w:hAnsi="Times New Roman" w:cs="Times New Roman"/>
                <w:color w:val="000000"/>
                <w:sz w:val="18"/>
                <w:szCs w:val="18"/>
                <w:shd w:val="clear" w:color="auto" w:fill="FFFFFF"/>
              </w:rPr>
              <w:t>усилия на органах управления пневморазгрузки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1.8.1                     Приложение 6, пункт 1.8.2                  Приложение 6, пункт 1.8.3                      Приложение 6, пункт 1.8.4                    Приложение 6, пункт 1.8.5                  Приложение 6, пункт 1.8.6                    Приложение 6, пункт 2.1                     Приложение 6, пункт 2.1.3                 Приложение 6, пункт 2.3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ГГОСТ 27614-2016,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lastRenderedPageBreak/>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lastRenderedPageBreak/>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авто эвакуаторов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наличием </w:t>
            </w:r>
            <w:r w:rsidRPr="00D34EFF">
              <w:rPr>
                <w:rFonts w:ascii="Times New Roman" w:hAnsi="Times New Roman" w:cs="Times New Roman"/>
                <w:color w:val="000000"/>
                <w:sz w:val="18"/>
                <w:szCs w:val="18"/>
                <w:shd w:val="clear" w:color="auto" w:fill="FFFFFF"/>
              </w:rPr>
              <w:t>проблесковыми маячками оранжевого цвета.</w:t>
            </w:r>
            <w:r w:rsidRPr="00D34EFF">
              <w:rPr>
                <w:rFonts w:ascii="Times New Roman" w:hAnsi="Times New Roman" w:cs="Times New Roman"/>
                <w:sz w:val="18"/>
                <w:szCs w:val="18"/>
              </w:rPr>
              <w:t xml:space="preserve">                                                                                 -Проверка гидрооборудование</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Приложение 6, пункт 1.9.1                     Приложение 6, пункт 1.9.2                     </w:t>
            </w:r>
            <w:r w:rsidRPr="00D34EFF">
              <w:rPr>
                <w:rFonts w:ascii="Times New Roman" w:hAnsi="Times New Roman" w:cs="Times New Roman"/>
                <w:sz w:val="18"/>
                <w:szCs w:val="18"/>
              </w:rPr>
              <w:lastRenderedPageBreak/>
              <w:t>Приложение 6, пункт 2.2.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lastRenderedPageBreak/>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окраски </w:t>
            </w:r>
            <w:r w:rsidRPr="00D34EFF">
              <w:rPr>
                <w:rFonts w:ascii="Times New Roman" w:hAnsi="Times New Roman" w:cs="Times New Roman"/>
                <w:color w:val="000000"/>
                <w:sz w:val="18"/>
                <w:szCs w:val="18"/>
                <w:shd w:val="clear" w:color="auto" w:fill="FFFFFF"/>
              </w:rPr>
              <w:t xml:space="preserve">медицинских комплексов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цветографических схемах, а также содержание информационных надписей                                                                                                                -</w:t>
            </w:r>
            <w:r w:rsidRPr="00D34EFF">
              <w:rPr>
                <w:rFonts w:ascii="Times New Roman" w:hAnsi="Times New Roman" w:cs="Times New Roman"/>
                <w:sz w:val="18"/>
                <w:szCs w:val="18"/>
              </w:rPr>
              <w:t xml:space="preserve">Визуальная проверка установки </w:t>
            </w:r>
            <w:r w:rsidRPr="00D34EFF">
              <w:rPr>
                <w:rFonts w:ascii="Times New Roman" w:hAnsi="Times New Roman" w:cs="Times New Roman"/>
                <w:color w:val="000000"/>
                <w:sz w:val="18"/>
                <w:szCs w:val="18"/>
                <w:shd w:val="clear" w:color="auto" w:fill="FFFFFF"/>
              </w:rPr>
              <w:t>дополнительных внешних звуковых и световых сигналов на медицинские комплексы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1.10.1                     Приложение 6, пункт 1.10.1.1               Приложение 6, пункт 1.10.1.2                 Приложение 6, пункт 1.10.2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28385-89, п. 3</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w:t>
            </w:r>
            <w:r w:rsidRPr="00D34EFF">
              <w:rPr>
                <w:rFonts w:ascii="Times New Roman" w:hAnsi="Times New Roman" w:cs="Times New Roman"/>
                <w:bCs/>
                <w:color w:val="000000"/>
                <w:sz w:val="18"/>
                <w:szCs w:val="18"/>
                <w:shd w:val="clear" w:color="auto" w:fill="FFFFFF"/>
              </w:rPr>
              <w:t>транспортных средств для аварийно-спасательных служб и для милиции (полиции)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6, пункт 1.12.1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составных частей спецоборудования (в том числе провода, кабели, соединительная арматура, трубопроводы и т.п.)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оснащение упорами для их фиксации в поднятом положении и (или) устройствами, исключающими их самопроизвольное опрокидывание и резкого опускание поднимающиеся и опрокидывающиеся частей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расположение пульт управления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обеспечивание захват грузов, исключающий их самопроизвольное смещение или опрокидывание грузозахватных устройств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блокировка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очередности может приводить к аварийной ситуации или повреждению оборудования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 xml:space="preserve">усилия, прилагаемые к рычагам управления </w:t>
            </w:r>
            <w:r w:rsidRPr="00D34EFF">
              <w:rPr>
                <w:rFonts w:ascii="Times New Roman" w:hAnsi="Times New Roman" w:cs="Times New Roman"/>
                <w:color w:val="000000"/>
                <w:sz w:val="18"/>
                <w:szCs w:val="18"/>
                <w:shd w:val="clear" w:color="auto" w:fill="FFFFFF"/>
              </w:rPr>
              <w:lastRenderedPageBreak/>
              <w:t>спецоборудованием, в зависимости от способа перемещения и частоты использования</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w:t>
            </w:r>
            <w:r w:rsidRPr="00D34EFF">
              <w:rPr>
                <w:rFonts w:ascii="Times New Roman" w:hAnsi="Times New Roman" w:cs="Times New Roman"/>
                <w:sz w:val="18"/>
                <w:szCs w:val="18"/>
              </w:rPr>
              <w:t xml:space="preserve"> Испытание шумовых характеристик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угла наклона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размещение технологических надписи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обозначение </w:t>
            </w:r>
            <w:r w:rsidRPr="00D34EFF">
              <w:rPr>
                <w:rFonts w:ascii="Times New Roman" w:hAnsi="Times New Roman" w:cs="Times New Roman"/>
                <w:color w:val="000000"/>
                <w:sz w:val="18"/>
                <w:szCs w:val="18"/>
                <w:shd w:val="clear" w:color="auto" w:fill="FFFFFF"/>
              </w:rPr>
              <w:t>символами, указывающими назначение органа.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установки таблички данных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опознавательных знаков </w:t>
            </w:r>
            <w:r w:rsidRPr="00D34EFF">
              <w:rPr>
                <w:rFonts w:ascii="Times New Roman" w:hAnsi="Times New Roman" w:cs="Times New Roman"/>
                <w:color w:val="000000"/>
                <w:sz w:val="18"/>
                <w:szCs w:val="18"/>
                <w:shd w:val="clear" w:color="auto" w:fill="FFFFFF"/>
              </w:rPr>
              <w:t xml:space="preserve">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w:t>
            </w:r>
            <w:r w:rsidRPr="00D34EFF">
              <w:rPr>
                <w:rFonts w:ascii="Times New Roman" w:hAnsi="Times New Roman" w:cs="Times New Roman"/>
                <w:sz w:val="18"/>
                <w:szCs w:val="18"/>
              </w:rPr>
              <w:t>-Определение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увеличение размера по высоте установки фар ближнего света                                                              -</w:t>
            </w:r>
            <w:r w:rsidRPr="00D34EFF">
              <w:rPr>
                <w:rFonts w:ascii="Times New Roman" w:hAnsi="Times New Roman" w:cs="Times New Roman"/>
                <w:sz w:val="18"/>
                <w:szCs w:val="18"/>
              </w:rPr>
              <w:t xml:space="preserve"> 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увеличение расстояния от передней оконечности машины до боковых повторителей указателей поворота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машин,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дополнительных фар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гидравлического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6, пункт 1.13.1                 Приложение 6, пункт 1.13.2                  Приложение 6, пункт 1.13.3               Приложение 6, пункт 1.13.4                 Приложение 6, пункт 1.13.5                 Приложение 6, пункт 1.13.6               Приложение 6, пункт 1.13.7 (таблица1.13.1)                   Приложение 6, пункт 1.13.8                Приложение 6, пункт 1.13.9              Приложение 6, пункт 1.13.10            Приложение 6, пункт 1.13.11          Приложение 6, пункт 1.13.12            Приложение 6, пункт 1.13.13            Приложение 6, пункт 1.13.14           </w:t>
            </w:r>
            <w:r w:rsidRPr="00D34EFF">
              <w:rPr>
                <w:rFonts w:ascii="Times New Roman" w:hAnsi="Times New Roman" w:cs="Times New Roman"/>
                <w:sz w:val="18"/>
                <w:szCs w:val="18"/>
              </w:rPr>
              <w:lastRenderedPageBreak/>
              <w:t>Приложение 6, пункт 1.13.15           Приложение 6, пункт 1.13.16           Приложение 6, пункт 1.13.17            Приложение 6, пункт 1.13.18            Приложение 6, пункт 1.13.19            Приложение 6, пункт 3.1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1501-1-2014;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1501-2-2012;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13019-2006;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13020-2008;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СТБ ЕН 13021-2006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lastRenderedPageBreak/>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механических передач (цепные, карданные, зубчатые и др.), муфты, шкивы и другие вращающиеся и движущиеся элементы оборудования                                                            </w:t>
            </w:r>
            <w:r w:rsidRPr="00D34EFF">
              <w:rPr>
                <w:rFonts w:ascii="Times New Roman" w:hAnsi="Times New Roman" w:cs="Times New Roman"/>
                <w:sz w:val="18"/>
                <w:szCs w:val="18"/>
              </w:rPr>
              <w:t>-Визуальная проверка о</w:t>
            </w:r>
            <w:r w:rsidRPr="00D34EFF">
              <w:rPr>
                <w:rFonts w:ascii="Times New Roman" w:hAnsi="Times New Roman" w:cs="Times New Roman"/>
                <w:color w:val="000000"/>
                <w:sz w:val="18"/>
                <w:szCs w:val="18"/>
                <w:shd w:val="clear" w:color="auto" w:fill="FFFFFF"/>
              </w:rPr>
              <w:t xml:space="preserve">граждения оборудования, подлежащего частому осмотру                                                                                                -Определение геометрических замеров при использовании в качестве ограждения металлической сетки в оправе диаметром </w:t>
            </w:r>
            <w:r w:rsidRPr="00D34EFF">
              <w:rPr>
                <w:rFonts w:ascii="Times New Roman" w:hAnsi="Times New Roman" w:cs="Times New Roman"/>
                <w:color w:val="000000"/>
                <w:sz w:val="18"/>
                <w:szCs w:val="18"/>
                <w:shd w:val="clear" w:color="auto" w:fill="FFFFFF"/>
              </w:rPr>
              <w:lastRenderedPageBreak/>
              <w:t xml:space="preserve">проволоки сетки не менее 2,0 мм                                                                     </w:t>
            </w:r>
            <w:r w:rsidRPr="00D34EFF">
              <w:rPr>
                <w:rFonts w:ascii="Times New Roman" w:hAnsi="Times New Roman" w:cs="Times New Roman"/>
                <w:sz w:val="18"/>
                <w:szCs w:val="18"/>
              </w:rPr>
              <w:t xml:space="preserve">-Проверка геометрических замеров диаметра </w:t>
            </w:r>
            <w:r w:rsidRPr="00D34EFF">
              <w:rPr>
                <w:rFonts w:ascii="Times New Roman" w:hAnsi="Times New Roman" w:cs="Times New Roman"/>
                <w:color w:val="000000"/>
                <w:sz w:val="18"/>
                <w:szCs w:val="18"/>
                <w:shd w:val="clear" w:color="auto" w:fill="FFFFFF"/>
              </w:rPr>
              <w:t xml:space="preserve">проволоки сетки ограждения металлической сетки в оправе                                                    </w:t>
            </w:r>
            <w:r w:rsidRPr="00D34EFF">
              <w:rPr>
                <w:rFonts w:ascii="Times New Roman" w:hAnsi="Times New Roman" w:cs="Times New Roman"/>
                <w:sz w:val="18"/>
                <w:szCs w:val="18"/>
              </w:rPr>
              <w:t xml:space="preserve">-Проверка геометрических размеров </w:t>
            </w:r>
            <w:r w:rsidRPr="00D34EFF">
              <w:rPr>
                <w:rFonts w:ascii="Times New Roman" w:hAnsi="Times New Roman" w:cs="Times New Roman"/>
                <w:color w:val="000000"/>
                <w:sz w:val="18"/>
                <w:szCs w:val="18"/>
                <w:shd w:val="clear" w:color="auto" w:fill="FFFFFF"/>
              </w:rPr>
              <w:t>отверстий металлической сетки, решетки и т.п</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конструкции систем управления установок на транспортной базе для ремонта нефтяных и газовых скважин</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уровеня звука сигнала в рабочей зоне в системе управления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сигнальные цвета и знаки безопасности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6, пункт 1.14.1                    Приложение 6, пункт 1.14.2                 Приложение 6, пункт 1.14.3                  Приложение 6, пункт 1.14.4                         (таблица 1.14.1)   Приложение 6, пункт 1.14.5                  </w:t>
            </w:r>
            <w:r w:rsidRPr="00D34EFF">
              <w:rPr>
                <w:rFonts w:ascii="Times New Roman" w:hAnsi="Times New Roman" w:cs="Times New Roman"/>
                <w:sz w:val="18"/>
                <w:szCs w:val="18"/>
              </w:rPr>
              <w:lastRenderedPageBreak/>
              <w:t>Приложение 6, пункт 1.14.6                  Приложение 6, пункт 1.14.7</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12.2.088-83, п.4;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защиты пассажирских помещений транспортного средства на бронестойкость, включая составляющие его элементы (кузов, двери, бойницы)                                                            - Визуальная проверка класс защиты броневых стекол                                  - Визуальная проверкакласс защиты помещений для перевозки ценных грузов на бронестойкость                                                                              - Визуальная проверка наличие бойниц для ведения эффективного оборонительного огня при стрельбе из табельного оружия                            -Визуальная проверка наличие</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дополнительными запорами дверей, открывающимися только изнутри                                                                  - Визуальная проверка размещение аккумуляторной бактерии и его зашита                                                                                                                 - Визуальная проверка наличие аптечку, огнетушителя, знака аварийной остановки                                                                                         - Определение геометрических замеров всех элементов выступающие над опорной поверхностью  более чем на 10 мм                       -Определение геометрических замеров радиус скругления всех элементов выступающие над опорной поверхностью                                   - Определение геометрических замеров всех элементов на крыше салона (ребра жесткости, кронштейны плафонов освещения и т.п.)</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выступающие вниз по отношению к поверхности крыши более чем на 20 мм                                                                                                     -Определение геометрических замеров радиуса скругления всех элементов на крыше салона                                                                        - Визуальная проверка надежность закрепление груз, перевозимый в пассажирском помещении                                                                            -Визуальная проверка транспортных средств, имеющее </w:t>
            </w:r>
            <w:r w:rsidRPr="00D34EFF">
              <w:rPr>
                <w:rFonts w:ascii="Times New Roman" w:hAnsi="Times New Roman" w:cs="Times New Roman"/>
                <w:color w:val="000000"/>
                <w:sz w:val="18"/>
                <w:szCs w:val="18"/>
                <w:shd w:val="clear" w:color="auto" w:fill="FFFFFF"/>
              </w:rPr>
              <w:lastRenderedPageBreak/>
              <w:t>изолированные от кабины (салона) отсеки для размещения экипажа - Визуальная проверка наличие люка транспортных средств категорий N</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-Определение геометрических замеров проемов люка                                - Визуальная проверка наличие аварийного выключателя обеспечивающим отключение массовой клеммы аккумулятора с рабочего места водителя - Визуальная проверка топливного бака предусматривающее броневую защиту с классом защиты не ниже, чем у пассажирского помещения                                                                      - Визуальная проверка обзорности с места водителя                                   - Визуальная проверка наличие регулировку из внутри наружного зеркала                                                                                                                     - Визуальная проверка применение двигателей, использующих в качестве топлива сжатый или сжиженный газ, а также бензогазовую смесь                                                                                                                    - Визуальная проверка установкой пожаротушения с дистанционным приводом включения с места водителя                               - Визуальная проверка установки датчика пожаротушения                     - Визуальная проверка материалов использованные в конструкции.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1.15.1                   Приложение 6, пункт 1.15.2                 Приложение 6, пункт 1.15.3               Приложение 6, пункт 1.15.4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1.15.5                Приложение 6, пункт 1.15.6                  Приложение 6, пункт 1.15.7                 Приложение 6, пункт 1.15.8                   Приложение 6, пункт 1.15.9                 Приложение 6, пункт 1.15.10                Приложение 6, пункт 1.15.11               Приложение 6, пункт 1.15.12             Приложение 6, пункт 1.15.13             Приложение 6, пункт 1.15.14           Приложение 6, пункт 1.15.15           Приложение 6, пункт 1.15.16           Приложение 6, пункт 1.15.17       Приложение 6, пункт 1.15.18          Приложение 6, пункт 2.3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53814-2010, п. 5</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общих требований                                                          -Визуальная проверка наличие устройством ограничения скорости             -Визуальная проверка наличие установленных опознавательных знаков «Перевозка детей»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окраски                                                                          -Визуальная проверка планировки                                                                    -Визуальная проверка наличие электро обогрева для элементов всех наружных устройств непрямого обзора, установленных на автобусе      -Визуальная проверка предусмотренной периодичность осмотра, регулировок и технического обслуживания механизмов, узлов и деталей, определяющих безопасность эксплуатации автобуса                        </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Визуальная проверка сидений                                                                        -</w:t>
            </w:r>
            <w:r w:rsidRPr="00D34EFF">
              <w:rPr>
                <w:rFonts w:ascii="Times New Roman" w:hAnsi="Times New Roman" w:cs="Times New Roman"/>
                <w:sz w:val="18"/>
                <w:szCs w:val="18"/>
              </w:rPr>
              <w:t xml:space="preserve"> Проверка геометрических замеров всех сидений</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высоты и толщины надписей </w:t>
            </w:r>
            <w:r w:rsidRPr="00D34EFF">
              <w:rPr>
                <w:rFonts w:ascii="Times New Roman" w:hAnsi="Times New Roman" w:cs="Times New Roman"/>
                <w:color w:val="000000"/>
                <w:sz w:val="18"/>
                <w:szCs w:val="18"/>
                <w:shd w:val="clear" w:color="auto" w:fill="FFFFFF"/>
              </w:rPr>
              <w:t>спереди и сзади по оси симметрии автобуса</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статическую нагрузку</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перегородка багажного отсека.              </w:t>
            </w:r>
            <w:r w:rsidRPr="00D34EFF">
              <w:rPr>
                <w:rFonts w:ascii="Times New Roman" w:hAnsi="Times New Roman" w:cs="Times New Roman"/>
                <w:sz w:val="18"/>
                <w:szCs w:val="18"/>
              </w:rPr>
              <w:t xml:space="preserve">-Проверка геометрических замеров ширины подушек </w:t>
            </w:r>
            <w:r w:rsidRPr="00D34EFF">
              <w:rPr>
                <w:rFonts w:ascii="Times New Roman" w:hAnsi="Times New Roman" w:cs="Times New Roman"/>
                <w:color w:val="000000"/>
                <w:sz w:val="18"/>
                <w:szCs w:val="18"/>
                <w:shd w:val="clear" w:color="auto" w:fill="FFFFFF"/>
              </w:rPr>
              <w:lastRenderedPageBreak/>
              <w:t xml:space="preserve">одноместного сиденья (2F)                                                                                                           </w:t>
            </w:r>
            <w:r w:rsidRPr="00D34EFF">
              <w:rPr>
                <w:rFonts w:ascii="Times New Roman" w:hAnsi="Times New Roman" w:cs="Times New Roman"/>
                <w:sz w:val="18"/>
                <w:szCs w:val="18"/>
              </w:rPr>
              <w:t xml:space="preserve">-Проверка геометрических замеров ширины </w:t>
            </w:r>
            <w:r w:rsidRPr="00D34EFF">
              <w:rPr>
                <w:rFonts w:ascii="Times New Roman" w:hAnsi="Times New Roman" w:cs="Times New Roman"/>
                <w:color w:val="000000"/>
                <w:sz w:val="18"/>
                <w:szCs w:val="18"/>
                <w:shd w:val="clear" w:color="auto" w:fill="FFFFFF"/>
              </w:rPr>
              <w:t xml:space="preserve">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w:t>
            </w:r>
            <w:r w:rsidRPr="00D34EFF">
              <w:rPr>
                <w:rFonts w:ascii="Times New Roman" w:hAnsi="Times New Roman" w:cs="Times New Roman"/>
                <w:sz w:val="18"/>
                <w:szCs w:val="18"/>
              </w:rPr>
              <w:t>-Проверка геометрических замеров глубины подушек.</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подушки сиденья в несжатом состоянии относительно уровня пола (I), на котором расположены ноги сидящего ребенка.                                                           -Испытание на прочность сиденья для перевозки детей.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высоты первой ступеньки от уровня дороги и высоты последующих ступенек.</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глубины ступенек.                                                             -Проверка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расположения поручней или ручек.                                                                                                            </w:t>
            </w:r>
            <w:r w:rsidRPr="00D34EFF">
              <w:rPr>
                <w:rFonts w:ascii="Times New Roman" w:hAnsi="Times New Roman" w:cs="Times New Roman"/>
                <w:sz w:val="18"/>
                <w:szCs w:val="18"/>
              </w:rPr>
              <w:t>-Проверка геометрических замеров г</w:t>
            </w:r>
            <w:r w:rsidRPr="00D34EFF">
              <w:rPr>
                <w:rFonts w:ascii="Times New Roman" w:hAnsi="Times New Roman" w:cs="Times New Roman"/>
                <w:color w:val="000000"/>
                <w:sz w:val="18"/>
                <w:szCs w:val="18"/>
                <w:shd w:val="clear" w:color="auto" w:fill="FFFFFF"/>
              </w:rPr>
              <w:t>лубины расположения (по горизонтали) поручней или ручек для ребенка, стоящего на дороге, по отношению к внешнему краю первой ступеньки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6, пункт 1.16.1               Приложение 6, пункт 1.16.1.4                Приложение 6, пункт 1.16.1.5              Приложение 6, пункт 1.16.2                   Приложение 6, пункт 1.16.2.11 Приложение 6, пункт 1.16.12                   Приложение 6, пункт 1.16.3              Приложение 6, пункт 1.16.3.2           Приложение 6, пункт 1.16.3.3            Приложение 6, пункт 1.16.3.5         Приложение 6, пункт 1.16.3.6          Приложение 6, пункт 1.16.3.10. Приложение 6, пункт 1.16.4       Приложение 6, пункт 1.16.4.5.1 Приложение 6, пункт </w:t>
            </w:r>
            <w:r w:rsidRPr="00D34EFF">
              <w:rPr>
                <w:rFonts w:ascii="Times New Roman" w:hAnsi="Times New Roman" w:cs="Times New Roman"/>
                <w:sz w:val="18"/>
                <w:szCs w:val="18"/>
              </w:rPr>
              <w:lastRenderedPageBreak/>
              <w:t>1.16.4.5.2  Приложение 6, пункт 1.16.4.5.3 Приложение 6, пункт 1.16.4.6.3 Приложение 6, пункт 1.16.4.6.4 Приложение 6, пункт 1.16.4.6.5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89,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транспортных средств для перевозки грузов с использованием прицепа-роспуска                                                                     -Визуальная проверка специальных приспособлений для надежного закрепления перевозимого груза                                                                     -Визуальная проверка исправности тягового каната, соединяющий тягач с роспуском при движении с грузом                                                            -Визуальная проверка предохранительных щитов, установленных с задней стороны кабины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1.17.1                    Приложение 6, пункт 1.17.2                      Приложение 6, пункт 1.17.3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51709-2001, пп. 5.7.2,  5.6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Автоцистерны не должны устанавливаться на транспортных средствах с двигателем, работающем на газе                                               -Визуальная проверка конструкции автоцистерны на обеспечение безопасности работы обслуживающего персонала                                        -Визуальная проверка расположение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-Проверка защиты от накопления статического электричества                    </w:t>
            </w:r>
            <w:r w:rsidRPr="00D34EFF">
              <w:rPr>
                <w:rFonts w:ascii="Times New Roman" w:hAnsi="Times New Roman" w:cs="Times New Roman"/>
                <w:sz w:val="18"/>
                <w:szCs w:val="18"/>
              </w:rPr>
              <w:lastRenderedPageBreak/>
              <w:t>-Проверка геометрических замеров длины з</w:t>
            </w:r>
            <w:r w:rsidRPr="00D34EFF">
              <w:rPr>
                <w:rFonts w:ascii="Times New Roman" w:hAnsi="Times New Roman" w:cs="Times New Roman"/>
                <w:color w:val="000000"/>
                <w:sz w:val="18"/>
                <w:szCs w:val="18"/>
                <w:shd w:val="clear" w:color="auto" w:fill="FFFFFF"/>
              </w:rPr>
              <w:t>аземляющего тросо со штырем-струбциной на конце для заглубления в землю или подсоединения к заземляющему контуру.                                                           -Испытание сопротивление отдельных участков цепи.                      Испытание сопротивление заземляющего устройства автоцистерны, прицепаполуприцепа) - цистерны совместно с контуром заземления</w:t>
            </w:r>
            <w:r w:rsidRPr="00D34EFF">
              <w:rPr>
                <w:rStyle w:val="apple-converted-space"/>
                <w:rFonts w:ascii="Times New Roman" w:hAnsi="Times New Roman" w:cs="Times New Roman"/>
                <w:color w:val="000000"/>
                <w:sz w:val="18"/>
                <w:szCs w:val="18"/>
                <w:shd w:val="clear" w:color="auto" w:fill="FFFFFF"/>
              </w:rPr>
              <w:t>.</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-Испытание массы </w:t>
            </w:r>
            <w:r w:rsidRPr="00D34EFF">
              <w:rPr>
                <w:rFonts w:ascii="Times New Roman" w:hAnsi="Times New Roman" w:cs="Times New Roman"/>
                <w:color w:val="000000"/>
                <w:sz w:val="18"/>
                <w:szCs w:val="18"/>
                <w:shd w:val="clear" w:color="auto" w:fill="FFFFFF"/>
              </w:rPr>
              <w:t xml:space="preserve">съемной крышки люка-лаза.                                               </w:t>
            </w:r>
            <w:r w:rsidRPr="00D34EFF">
              <w:rPr>
                <w:rFonts w:ascii="Times New Roman" w:hAnsi="Times New Roman" w:cs="Times New Roman"/>
                <w:sz w:val="18"/>
                <w:szCs w:val="18"/>
              </w:rPr>
              <w:t xml:space="preserve">-Проверка геометрических размеров по высоте и по ширине  </w:t>
            </w:r>
            <w:r w:rsidRPr="00D34EFF">
              <w:rPr>
                <w:rFonts w:ascii="Times New Roman" w:hAnsi="Times New Roman" w:cs="Times New Roman"/>
                <w:color w:val="000000"/>
                <w:sz w:val="18"/>
                <w:szCs w:val="18"/>
                <w:shd w:val="clear" w:color="auto" w:fill="FFFFFF"/>
              </w:rPr>
              <w:t xml:space="preserve">авиатопливозаправщиков.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радиуса поворота авиатопливозаправщиков.                                                                                 -Визуальная проверка наличие двух порошковых огнетушителя                          -Визуальнаяпроверкаоснащенности модульной установкой пожаротушения двигателя базового автомобиля, оборудованной дистанционным управлением привода запуска                                                     -Визуальная проверка предусмотренных мест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-Визуальная проверка наличие надписи «ОГНЕОПАСНО»</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-Визуальная проверка наличиепроблесковым маячком оранжевого цвета на автоцистерне</w:t>
            </w:r>
          </w:p>
          <w:p w:rsidR="00E73742" w:rsidRPr="00D34EFF" w:rsidRDefault="00E73742" w:rsidP="00D34EFF">
            <w:pPr>
              <w:pStyle w:val="j14"/>
              <w:shd w:val="clear" w:color="auto" w:fill="FFFFFF"/>
              <w:spacing w:before="0" w:beforeAutospacing="0" w:after="0" w:afterAutospacing="0"/>
              <w:textAlignment w:val="baseline"/>
              <w:rPr>
                <w:sz w:val="18"/>
                <w:szCs w:val="18"/>
              </w:rPr>
            </w:pPr>
            <w:r w:rsidRPr="00D34EFF">
              <w:rPr>
                <w:color w:val="000000"/>
                <w:sz w:val="18"/>
                <w:szCs w:val="18"/>
                <w:shd w:val="clear" w:color="auto" w:fill="FFFFFF"/>
              </w:rPr>
              <w:t>- Визуальная проверка электропроводки, находящаяся в зоне цистерны и отсека с технологическим оборудованием, а также соприкасающаяся с ними</w:t>
            </w:r>
          </w:p>
          <w:p w:rsidR="00E73742" w:rsidRPr="00D34EFF" w:rsidRDefault="00E73742" w:rsidP="00D34EFF">
            <w:pPr>
              <w:pStyle w:val="j14"/>
              <w:shd w:val="clear" w:color="auto" w:fill="FFFFFF"/>
              <w:spacing w:before="0" w:beforeAutospacing="0" w:after="0" w:afterAutospacing="0"/>
              <w:textAlignment w:val="baseline"/>
              <w:rPr>
                <w:sz w:val="18"/>
                <w:szCs w:val="18"/>
              </w:rPr>
            </w:pPr>
            <w:r w:rsidRPr="00D34EFF">
              <w:rPr>
                <w:color w:val="000000"/>
                <w:sz w:val="18"/>
                <w:szCs w:val="18"/>
                <w:shd w:val="clear" w:color="auto" w:fill="FFFFFF"/>
              </w:rPr>
              <w:t>- Визуальная проверка электрооборудование, устанавливаемое в отсеке технологического оборудования и органов управления</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наличие таблички с предупреждающей надписью: «При наполнении (опорожнении) топливом цистерна</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Визуальнаяпроверкаконструкцииавтоцистерны,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наличие донных клапанов</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xml:space="preserve">- Визуальная проверкаузловограничителя наполнения, </w:t>
            </w:r>
            <w:r w:rsidRPr="00D34EFF">
              <w:rPr>
                <w:color w:val="000000"/>
                <w:sz w:val="18"/>
                <w:szCs w:val="18"/>
                <w:shd w:val="clear" w:color="auto" w:fill="FFFFFF"/>
              </w:rPr>
              <w:lastRenderedPageBreak/>
              <w:t>расположенные внутри цистерны</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дыхательных устройств</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xml:space="preserve">-Определение геометрических замеров </w:t>
            </w:r>
            <w:r w:rsidRPr="00D34EFF">
              <w:rPr>
                <w:rStyle w:val="fontstyle55"/>
                <w:color w:val="000000"/>
                <w:sz w:val="18"/>
                <w:szCs w:val="18"/>
                <w:shd w:val="clear" w:color="auto" w:fill="FFFFFF"/>
              </w:rPr>
              <w:t>диаметр условного прохода</w:t>
            </w:r>
            <w:r w:rsidRPr="00D34EFF">
              <w:rPr>
                <w:rStyle w:val="apple-converted-space"/>
                <w:color w:val="000000"/>
                <w:sz w:val="18"/>
                <w:szCs w:val="18"/>
                <w:shd w:val="clear" w:color="auto" w:fill="FFFFFF"/>
              </w:rPr>
              <w:t> </w:t>
            </w:r>
            <w:r w:rsidRPr="00D34EFF">
              <w:rPr>
                <w:rStyle w:val="fontstyle64"/>
                <w:color w:val="000000"/>
                <w:sz w:val="18"/>
                <w:szCs w:val="18"/>
                <w:shd w:val="clear" w:color="auto" w:fill="FFFFFF"/>
              </w:rPr>
              <w:t>D</w:t>
            </w:r>
            <w:r w:rsidRPr="00D34EFF">
              <w:rPr>
                <w:rStyle w:val="fontstyle64"/>
                <w:color w:val="000000"/>
                <w:sz w:val="18"/>
                <w:szCs w:val="18"/>
                <w:shd w:val="clear" w:color="auto" w:fill="FFFFFF"/>
                <w:vertAlign w:val="subscript"/>
              </w:rPr>
              <w:t>y</w:t>
            </w:r>
            <w:r w:rsidRPr="00D34EFF">
              <w:rPr>
                <w:rStyle w:val="fontstyle64"/>
                <w:color w:val="000000"/>
                <w:sz w:val="18"/>
                <w:szCs w:val="18"/>
                <w:shd w:val="clear" w:color="auto" w:fill="FFFFFF"/>
              </w:rPr>
              <w:t>,</w:t>
            </w:r>
            <w:r w:rsidRPr="00D34EFF">
              <w:rPr>
                <w:rStyle w:val="apple-converted-space"/>
                <w:color w:val="000000"/>
                <w:sz w:val="18"/>
                <w:szCs w:val="18"/>
                <w:shd w:val="clear" w:color="auto" w:fill="FFFFFF"/>
              </w:rPr>
              <w:t> </w:t>
            </w:r>
            <w:r w:rsidRPr="00D34EFF">
              <w:rPr>
                <w:rStyle w:val="fontstyle55"/>
                <w:color w:val="000000"/>
                <w:sz w:val="18"/>
                <w:szCs w:val="18"/>
                <w:shd w:val="clear" w:color="auto" w:fill="FFFFFF"/>
              </w:rPr>
              <w:t>мм</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-Визуальная проверка конструкции узла уплотнения обеспечивающее герметичность крышек при избыточном давлении, при котором цистерну испытывают на прочность.</w:t>
            </w:r>
          </w:p>
          <w:p w:rsidR="00E73742" w:rsidRPr="00D34EFF" w:rsidRDefault="00E73742" w:rsidP="00D34EFF">
            <w:pPr>
              <w:pStyle w:val="j14"/>
              <w:shd w:val="clear" w:color="auto" w:fill="FFFFFF"/>
              <w:spacing w:before="0" w:beforeAutospacing="0" w:after="0" w:afterAutospacing="0"/>
              <w:textAlignment w:val="baseline"/>
              <w:rPr>
                <w:rStyle w:val="apple-converted-space"/>
                <w:color w:val="000000"/>
                <w:sz w:val="18"/>
                <w:szCs w:val="18"/>
                <w:shd w:val="clear" w:color="auto" w:fill="FFFFFF"/>
              </w:rPr>
            </w:pPr>
            <w:r w:rsidRPr="00D34EFF">
              <w:rPr>
                <w:color w:val="000000"/>
                <w:sz w:val="18"/>
                <w:szCs w:val="18"/>
                <w:shd w:val="clear" w:color="auto" w:fill="FFFFFF"/>
              </w:rPr>
              <w:t>-Испытание массы съемной крышки люка-лаза</w:t>
            </w:r>
            <w:r w:rsidRPr="00D34EFF">
              <w:rPr>
                <w:rStyle w:val="apple-converted-space"/>
                <w:color w:val="000000"/>
                <w:sz w:val="18"/>
                <w:szCs w:val="18"/>
                <w:shd w:val="clear" w:color="auto" w:fill="FFFFFF"/>
              </w:rPr>
              <w:t> </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конструкции</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rPr>
            </w:pPr>
            <w:r w:rsidRPr="00D34EFF">
              <w:rPr>
                <w:sz w:val="18"/>
                <w:szCs w:val="18"/>
              </w:rPr>
              <w:t xml:space="preserve">-Проверка геометрических замеров </w:t>
            </w:r>
            <w:r w:rsidRPr="00D34EFF">
              <w:rPr>
                <w:rStyle w:val="s0"/>
                <w:color w:val="000000"/>
                <w:sz w:val="18"/>
                <w:szCs w:val="18"/>
              </w:rPr>
              <w:t>расстояние между кабиной водителя авиатопливозаправщика и передней стенкой технологического отсека</w:t>
            </w:r>
          </w:p>
          <w:p w:rsidR="00E73742" w:rsidRPr="00D34EFF" w:rsidRDefault="00E73742" w:rsidP="00D34EFF">
            <w:pPr>
              <w:spacing w:line="240" w:lineRule="auto"/>
              <w:rPr>
                <w:rFonts w:ascii="Times New Roman" w:hAnsi="Times New Roman" w:cs="Times New Roman"/>
                <w:color w:val="000000"/>
                <w:sz w:val="18"/>
                <w:szCs w:val="18"/>
              </w:rPr>
            </w:pPr>
            <w:r w:rsidRPr="00D34EFF">
              <w:rPr>
                <w:rStyle w:val="s0"/>
                <w:rFonts w:ascii="Times New Roman" w:hAnsi="Times New Roman" w:cs="Times New Roman"/>
                <w:color w:val="000000"/>
                <w:sz w:val="18"/>
                <w:szCs w:val="18"/>
              </w:rPr>
              <w:t>(при его расположении между цистерной и кабиной)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1.18.1                   Приложение 6, пункт 1.18.2               Приложение 6, пункт 1.18.3                Приложение 6, пункт 1.18.4                  Приложение 6, пункт 1.18.4.2          Приложение 6, пункт 1.18.4.3         Приложение 6, пункт 1.18.4.5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Приложение 6, пункт 1.18.5              Приложение 6, пункт 1.18.6           Приложение 6, пункт 1.18.7         Приложение 6, пункт 1.18.8               Приложение 6, пункт 1.18.9              Приложение 6, пункт 1.18.10         Приложение 6, пункт 1.18.11          Приложение 6, пункт 1.18.12         Приложение 6, пункт 1.18.13         Приложение 6, пункт 1.18.14     Приложение 6, пункт 1.18.15       Приложение 6, пункт 1.18.16    Приложение 6, пункт 1.18.17        Приложение 6, пункт 1.18.18                    Приложение 6, пункт 1.18.18               Приложение 6, пункт Приложение 6, пункт 1.18.19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1.18.20.1  Приложение 6, пункт 1.18.20.7   Приложение 6, пункт 2.5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25560-82,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25570-82, приложение 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13081-2006;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13082-2006;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СТБ ЕН 13083-2006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lastRenderedPageBreak/>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цистерна на наличие одного или нескольких люков                                                                                                                      -Визуальная проверка </w:t>
            </w:r>
            <w:r w:rsidRPr="00D34EFF">
              <w:rPr>
                <w:rFonts w:ascii="Times New Roman" w:hAnsi="Times New Roman" w:cs="Times New Roman"/>
                <w:color w:val="000000"/>
                <w:sz w:val="18"/>
                <w:szCs w:val="18"/>
                <w:shd w:val="clear" w:color="auto" w:fill="FFFFFF"/>
              </w:rPr>
              <w:t>соответствие цистерн, работающих под давлением свыше 70 кПа (0,7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требованиям безопасности</w:t>
            </w:r>
            <w:r w:rsidRPr="00D34EFF">
              <w:rPr>
                <w:rFonts w:ascii="Times New Roman" w:hAnsi="Times New Roman" w:cs="Times New Roman"/>
                <w:sz w:val="18"/>
                <w:szCs w:val="18"/>
              </w:rPr>
              <w:t xml:space="preserve">                  -Визуальная проверка защищённости </w:t>
            </w:r>
            <w:r w:rsidRPr="00D34EFF">
              <w:rPr>
                <w:rFonts w:ascii="Times New Roman" w:hAnsi="Times New Roman" w:cs="Times New Roman"/>
                <w:color w:val="000000"/>
                <w:sz w:val="18"/>
                <w:szCs w:val="18"/>
                <w:shd w:val="clear" w:color="auto" w:fill="FFFFFF"/>
              </w:rPr>
              <w:t>электрических проводов, относящиеся собственно к цистернам, и места их соединения</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обеспечение </w:t>
            </w:r>
            <w:r w:rsidRPr="00D34EFF">
              <w:rPr>
                <w:rFonts w:ascii="Times New Roman" w:hAnsi="Times New Roman" w:cs="Times New Roman"/>
                <w:color w:val="000000"/>
                <w:sz w:val="18"/>
                <w:szCs w:val="18"/>
                <w:shd w:val="clear" w:color="auto" w:fill="FFFFFF"/>
              </w:rPr>
              <w:t>удобную безопасную санитарную обработку внутренних и наружных поверхностей без пребывания людей внутри цистерн</w:t>
            </w:r>
            <w:r w:rsidRPr="00D34EFF">
              <w:rPr>
                <w:rFonts w:ascii="Times New Roman" w:hAnsi="Times New Roman" w:cs="Times New Roman"/>
                <w:sz w:val="18"/>
                <w:szCs w:val="18"/>
              </w:rPr>
              <w:t xml:space="preserve">                                                                 -Проверка геометрических замеров высоты </w:t>
            </w:r>
            <w:r w:rsidRPr="00D34EFF">
              <w:rPr>
                <w:rFonts w:ascii="Times New Roman" w:hAnsi="Times New Roman" w:cs="Times New Roman"/>
                <w:color w:val="000000"/>
                <w:sz w:val="18"/>
                <w:szCs w:val="18"/>
                <w:shd w:val="clear" w:color="auto" w:fill="FFFFFF"/>
              </w:rPr>
              <w:t>поручни от уровня площадки</w:t>
            </w:r>
            <w:r w:rsidRPr="00D34EFF">
              <w:rPr>
                <w:rStyle w:val="apple-converted-space"/>
                <w:rFonts w:ascii="Times New Roman" w:hAnsi="Times New Roman" w:cs="Times New Roman"/>
                <w:color w:val="000000"/>
                <w:sz w:val="18"/>
                <w:szCs w:val="18"/>
                <w:shd w:val="clear" w:color="auto" w:fill="FFFFFF"/>
              </w:rPr>
              <w:t>.</w:t>
            </w:r>
            <w:r w:rsidRPr="00D34EFF">
              <w:rPr>
                <w:rStyle w:val="apple-converted-space"/>
                <w:rFonts w:ascii="Times New Roman" w:hAnsi="Times New Roman" w:cs="Times New Roman"/>
                <w:sz w:val="18"/>
                <w:szCs w:val="18"/>
              </w:rPr>
              <w:t xml:space="preserve">                                                                                                       </w:t>
            </w:r>
            <w:r w:rsidRPr="00D34EFF">
              <w:rPr>
                <w:rStyle w:val="apple-converted-space"/>
                <w:rFonts w:ascii="Times New Roman" w:hAnsi="Times New Roman" w:cs="Times New Roman"/>
                <w:color w:val="000000"/>
                <w:sz w:val="18"/>
                <w:szCs w:val="18"/>
                <w:shd w:val="clear" w:color="auto" w:fill="FFFFFF"/>
              </w:rPr>
              <w:t>-Испытание  у</w:t>
            </w:r>
            <w:r w:rsidRPr="00D34EFF">
              <w:rPr>
                <w:rFonts w:ascii="Times New Roman" w:hAnsi="Times New Roman" w:cs="Times New Roman"/>
                <w:color w:val="000000"/>
                <w:sz w:val="18"/>
                <w:szCs w:val="18"/>
                <w:shd w:val="clear" w:color="auto" w:fill="FFFFFF"/>
              </w:rPr>
              <w:t xml:space="preserve">силие на вентилях и рукоятках зажимов крышек люков и крышек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-Визуальная проверка наличие предохранительного и обратного клапанов</w:t>
            </w:r>
            <w:r w:rsidRPr="00D34EFF">
              <w:rPr>
                <w:rFonts w:ascii="Times New Roman" w:hAnsi="Times New Roman" w:cs="Times New Roman"/>
                <w:color w:val="000000"/>
                <w:sz w:val="18"/>
                <w:szCs w:val="18"/>
                <w:shd w:val="clear" w:color="auto" w:fill="FFFFFF"/>
              </w:rPr>
              <w:t>на воздуховодах цистерн, заполняемых с помощью вакуума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 а</w:t>
            </w:r>
            <w:r w:rsidRPr="00D34EFF">
              <w:rPr>
                <w:rFonts w:ascii="Times New Roman" w:hAnsi="Times New Roman" w:cs="Times New Roman"/>
                <w:color w:val="000000"/>
                <w:sz w:val="18"/>
                <w:szCs w:val="18"/>
                <w:shd w:val="clear" w:color="auto" w:fill="FFFFFF"/>
              </w:rPr>
              <w:t>питание цепей управления средств автоматики цистерны</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применение устройства, предотвращающие накопление электростатических зарядов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материалов (полимерные, синтетические, стали, сплавы и другие), предназначенные для использования в контакте с пищевыми продуктами и средами</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толщины стенок изометрических цистерн требованиям Соглашения </w:t>
            </w:r>
            <w:r w:rsidRPr="00D34EFF">
              <w:rPr>
                <w:rFonts w:ascii="Times New Roman" w:hAnsi="Times New Roman" w:cs="Times New Roman"/>
                <w:color w:val="000000"/>
                <w:sz w:val="18"/>
                <w:szCs w:val="18"/>
                <w:shd w:val="clear" w:color="auto" w:fill="FFFFFF"/>
              </w:rPr>
              <w:t>в Женеве 1 сентября 1970 г</w:t>
            </w:r>
            <w:r w:rsidRPr="00D34EFF">
              <w:rPr>
                <w:rFonts w:ascii="Times New Roman" w:hAnsi="Times New Roman" w:cs="Times New Roman"/>
                <w:sz w:val="18"/>
                <w:szCs w:val="18"/>
              </w:rPr>
              <w:t xml:space="preserve">                                     </w:t>
            </w:r>
            <w:r w:rsidRPr="00D34EFF">
              <w:rPr>
                <w:rFonts w:ascii="Times New Roman" w:hAnsi="Times New Roman" w:cs="Times New Roman"/>
                <w:sz w:val="18"/>
                <w:szCs w:val="18"/>
              </w:rPr>
              <w:lastRenderedPageBreak/>
              <w:t>-Визуальная проверка документов подтверждающие изометрические свойства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1.19.1                Приложение 6, пункт 1.19.2                Приложение 6, пункт 1.19.3                  Приложение 6, пункт 1.19.4                 Приложение 6, пункт 1.19.5               Приложение 6, пункт 1.19.6              Приложение 6, пункт 1.19.7                Приложение 6, пункт 1.19.8                  Приложение 6, пункт 1.19.9             Приложение 6, пункт 1.19.10            Приложение 6, пункт 1.19.11        Приложение 6, пункт 1.19.12             Приложение 6, пункт 1.19.13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9218-2015, п.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 Визуальная проверка документов </w:t>
            </w:r>
            <w:r w:rsidRPr="00D34EFF">
              <w:rPr>
                <w:rFonts w:ascii="Times New Roman" w:hAnsi="Times New Roman" w:cs="Times New Roman"/>
                <w:color w:val="000000"/>
                <w:sz w:val="18"/>
                <w:szCs w:val="18"/>
                <w:shd w:val="clear" w:color="auto" w:fill="FFFFFF"/>
              </w:rPr>
              <w:t xml:space="preserve">выданным органом государственного контроля (надзора) государства - члена Таможенного союза </w:t>
            </w:r>
            <w:r w:rsidRPr="00D34EFF">
              <w:rPr>
                <w:rFonts w:ascii="Times New Roman" w:hAnsi="Times New Roman" w:cs="Times New Roman"/>
                <w:sz w:val="18"/>
                <w:szCs w:val="18"/>
              </w:rPr>
              <w:t xml:space="preserve">о </w:t>
            </w:r>
            <w:r w:rsidRPr="00D34EFF">
              <w:rPr>
                <w:rFonts w:ascii="Times New Roman" w:hAnsi="Times New Roman" w:cs="Times New Roman"/>
                <w:color w:val="000000"/>
                <w:sz w:val="18"/>
                <w:szCs w:val="18"/>
                <w:shd w:val="clear" w:color="auto" w:fill="FFFFFF"/>
              </w:rPr>
              <w:t>соответствие сосудов автоцистерн требованиям безопасности</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 Визуальная проверка </w:t>
            </w:r>
            <w:r w:rsidRPr="00D34EFF">
              <w:rPr>
                <w:rFonts w:ascii="Times New Roman" w:hAnsi="Times New Roman" w:cs="Times New Roman"/>
                <w:color w:val="000000"/>
                <w:sz w:val="18"/>
                <w:szCs w:val="18"/>
                <w:shd w:val="clear" w:color="auto" w:fill="FFFFFF"/>
              </w:rPr>
              <w:t xml:space="preserve">доступности для ручного управления и удобны для работы в процессе эксплуатации </w:t>
            </w:r>
            <w:r w:rsidRPr="00D34EFF">
              <w:rPr>
                <w:rFonts w:ascii="Times New Roman" w:hAnsi="Times New Roman" w:cs="Times New Roman"/>
                <w:sz w:val="18"/>
                <w:szCs w:val="18"/>
              </w:rPr>
              <w:t>всех органов управления автоцистерны                                                                                 - Визуальная проверка вентилей на открывание и закрывание                    - 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исключение возможности самопроизвольного включения управления под действием транспортной тряски органов управления</w:t>
            </w:r>
            <w:r w:rsidRPr="00D34EFF">
              <w:rPr>
                <w:rFonts w:ascii="Times New Roman" w:hAnsi="Times New Roman" w:cs="Times New Roman"/>
                <w:sz w:val="18"/>
                <w:szCs w:val="18"/>
              </w:rPr>
              <w:t xml:space="preserve">                                                      -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наличие установленных заглушек </w:t>
            </w:r>
            <w:r w:rsidRPr="00D34EFF">
              <w:rPr>
                <w:rFonts w:ascii="Times New Roman" w:hAnsi="Times New Roman" w:cs="Times New Roman"/>
                <w:color w:val="000000"/>
                <w:sz w:val="18"/>
                <w:szCs w:val="18"/>
                <w:shd w:val="clear" w:color="auto" w:fill="FFFFFF"/>
              </w:rPr>
              <w:t>на штуцера при транспортировании и хранении газа</w:t>
            </w:r>
            <w:r w:rsidRPr="00D34EFF">
              <w:rPr>
                <w:rFonts w:ascii="Times New Roman" w:hAnsi="Times New Roman" w:cs="Times New Roman"/>
                <w:sz w:val="18"/>
                <w:szCs w:val="18"/>
              </w:rPr>
              <w:t xml:space="preserve">                                      - Визуальная проверка </w:t>
            </w:r>
            <w:r w:rsidRPr="00D34EFF">
              <w:rPr>
                <w:rStyle w:val="apple-converted-space"/>
                <w:rFonts w:ascii="Times New Roman" w:hAnsi="Times New Roman" w:cs="Times New Roman"/>
                <w:color w:val="000000"/>
                <w:sz w:val="18"/>
                <w:szCs w:val="18"/>
                <w:shd w:val="clear" w:color="auto" w:fill="FFFFFF"/>
              </w:rPr>
              <w:t xml:space="preserve">запорной арматуры наличием </w:t>
            </w:r>
            <w:r w:rsidRPr="00D34EFF">
              <w:rPr>
                <w:rFonts w:ascii="Times New Roman" w:hAnsi="Times New Roman" w:cs="Times New Roman"/>
                <w:color w:val="000000"/>
                <w:sz w:val="18"/>
                <w:szCs w:val="18"/>
                <w:shd w:val="clear" w:color="auto" w:fill="FFFFFF"/>
              </w:rPr>
              <w:t>защитными кожухами, обеспечивающими возможность пломбирования их на время транспортирования и хранения газа в автоцистернах</w:t>
            </w:r>
            <w:r w:rsidRPr="00D34EFF">
              <w:rPr>
                <w:rFonts w:ascii="Times New Roman" w:hAnsi="Times New Roman" w:cs="Times New Roman"/>
                <w:sz w:val="18"/>
                <w:szCs w:val="18"/>
              </w:rPr>
              <w:t xml:space="preserve">                         - Визуальная проверка каждого сосуда на наличие </w:t>
            </w:r>
            <w:r w:rsidRPr="00D34EFF">
              <w:rPr>
                <w:rFonts w:ascii="Times New Roman" w:hAnsi="Times New Roman" w:cs="Times New Roman"/>
                <w:color w:val="000000"/>
                <w:sz w:val="18"/>
                <w:szCs w:val="18"/>
                <w:shd w:val="clear" w:color="auto" w:fill="FFFFFF"/>
              </w:rPr>
              <w:t>установленного не менее двух предохранительных клапанов для предотвращения повышения давления в сосуде более установленной нормы</w:t>
            </w:r>
            <w:r w:rsidRPr="00D34EFF">
              <w:rPr>
                <w:rFonts w:ascii="Times New Roman" w:hAnsi="Times New Roman" w:cs="Times New Roman"/>
                <w:sz w:val="18"/>
                <w:szCs w:val="18"/>
              </w:rPr>
              <w:t xml:space="preserve">                          - Визуальная проверка т</w:t>
            </w:r>
            <w:r w:rsidRPr="00D34EFF">
              <w:rPr>
                <w:rFonts w:ascii="Times New Roman" w:hAnsi="Times New Roman" w:cs="Times New Roman"/>
                <w:color w:val="000000"/>
                <w:sz w:val="18"/>
                <w:szCs w:val="18"/>
                <w:shd w:val="clear" w:color="auto" w:fill="FFFFFF"/>
              </w:rPr>
              <w:t xml:space="preserve">рубопроводов слива и налива наличием устройства для сброса давления из рукавов перед их отсоединением в продувочную свечу </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 xml:space="preserve">предусмотренных противооткатные упоры под колеса, а также фиксаторы рабочего положения опорных устройств.                                                                                                                  </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 xml:space="preserve">установленного предохранительного цепи или троса на переднейопоре автоцистерн                                               </w:t>
            </w:r>
            <w:r w:rsidRPr="00D34EFF">
              <w:rPr>
                <w:rFonts w:ascii="Times New Roman" w:hAnsi="Times New Roman" w:cs="Times New Roman"/>
                <w:sz w:val="18"/>
                <w:szCs w:val="18"/>
              </w:rPr>
              <w:t>- Визуальная проверка обеспечение электробезопасности</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Визуальная проверка конструкцию автоцистерна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Визуальная проверка установки огнетушителей</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Визуальная проверка окраски </w:t>
            </w:r>
            <w:r w:rsidRPr="00D34EFF">
              <w:rPr>
                <w:rFonts w:ascii="Times New Roman" w:hAnsi="Times New Roman" w:cs="Times New Roman"/>
                <w:color w:val="000000"/>
                <w:sz w:val="18"/>
                <w:szCs w:val="18"/>
                <w:shd w:val="clear" w:color="auto" w:fill="FFFFFF"/>
              </w:rPr>
              <w:t xml:space="preserve">эмалью серебристого цвета                          </w:t>
            </w:r>
            <w:r w:rsidRPr="00D34EFF">
              <w:rPr>
                <w:rFonts w:ascii="Times New Roman" w:hAnsi="Times New Roman" w:cs="Times New Roman"/>
                <w:sz w:val="18"/>
                <w:szCs w:val="18"/>
              </w:rPr>
              <w:t xml:space="preserve">- Визуальная проверка документа на </w:t>
            </w:r>
            <w:r w:rsidRPr="00D34EFF">
              <w:rPr>
                <w:rFonts w:ascii="Times New Roman" w:hAnsi="Times New Roman" w:cs="Times New Roman"/>
                <w:color w:val="000000"/>
                <w:sz w:val="18"/>
                <w:szCs w:val="18"/>
                <w:shd w:val="clear" w:color="auto" w:fill="FFFFFF"/>
              </w:rPr>
              <w:t>соответствие отличительной окраски арматуры требованиям безопасности</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выданным государственным органом по экологическому и технологическому надзору.                                                                                                              </w:t>
            </w:r>
            <w:r w:rsidRPr="00D34EFF">
              <w:rPr>
                <w:rFonts w:ascii="Times New Roman" w:hAnsi="Times New Roman" w:cs="Times New Roman"/>
                <w:sz w:val="18"/>
                <w:szCs w:val="18"/>
              </w:rPr>
              <w:lastRenderedPageBreak/>
              <w:t xml:space="preserve">- Визуальная проверка наличие </w:t>
            </w:r>
            <w:r w:rsidRPr="00D34EFF">
              <w:rPr>
                <w:rFonts w:ascii="Times New Roman" w:hAnsi="Times New Roman" w:cs="Times New Roman"/>
                <w:color w:val="000000"/>
                <w:sz w:val="18"/>
                <w:szCs w:val="18"/>
                <w:shd w:val="clear" w:color="auto" w:fill="FFFFFF"/>
              </w:rPr>
              <w:t>на обеих сторонах сосуда от шва переднего днища до шва заднего днища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нанесены отличительные полосы красного цвета                                                                                    -Определение геометрических замеров отличительные полос                        </w:t>
            </w:r>
            <w:r w:rsidRPr="00D34EFF">
              <w:rPr>
                <w:rFonts w:ascii="Times New Roman" w:hAnsi="Times New Roman" w:cs="Times New Roman"/>
                <w:sz w:val="18"/>
                <w:szCs w:val="18"/>
              </w:rPr>
              <w:t xml:space="preserve">- Визуальная проверка наличие надписи </w:t>
            </w:r>
            <w:r w:rsidRPr="00D34EFF">
              <w:rPr>
                <w:rFonts w:ascii="Times New Roman" w:hAnsi="Times New Roman" w:cs="Times New Roman"/>
                <w:color w:val="000000"/>
                <w:sz w:val="18"/>
                <w:szCs w:val="18"/>
                <w:shd w:val="clear" w:color="auto" w:fill="FFFFFF"/>
              </w:rPr>
              <w:t>черного цвета «ПРОПАН - ОГНЕОПАСНО»</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Визуальная проверка наличие надписин</w:t>
            </w:r>
            <w:r w:rsidRPr="00D34EFF">
              <w:rPr>
                <w:rFonts w:ascii="Times New Roman" w:hAnsi="Times New Roman" w:cs="Times New Roman"/>
                <w:color w:val="000000"/>
                <w:sz w:val="18"/>
                <w:szCs w:val="18"/>
                <w:shd w:val="clear" w:color="auto" w:fill="FFFFFF"/>
              </w:rPr>
              <w:t>а заднем днище сосуда «ОГНЕОПАСНО».</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1.20.1               Приложение 6, пункт 1.20.2               Приложение 6, пункт 1.20.3              Приложение 6, пункт 1.20.4              Приложение 6, пункт 1.20.5                Приложение 6, пункт 1.20.6                 Приложение 6, пункт 1.20.7                Приложение 6, пункт 1.20.8             Приложение 6, пункт 1.20.9                Приложение 6, пункт 1.20.10            Приложение 6, пункт 1.20.11          Приложение 6, пункт 1.20.12       Приложение 6, пункт 1.20.13      Приложение 6, пункт 1.20.14        Приложение 6, пункт 1.20.15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21561-76, п. 5</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салона                                                                           -Визуальная проверка наличие </w:t>
            </w:r>
            <w:r w:rsidRPr="00D34EFF">
              <w:rPr>
                <w:rFonts w:ascii="Times New Roman" w:hAnsi="Times New Roman" w:cs="Times New Roman"/>
                <w:color w:val="000000"/>
                <w:sz w:val="18"/>
                <w:szCs w:val="18"/>
                <w:shd w:val="clear" w:color="auto" w:fill="FFFFFF"/>
              </w:rPr>
              <w:t xml:space="preserve">аварийные выходы через аварийно-вентиляционный люк в помещении конвоя и аварийный люк в общей камере (при количестве посадочных мест 6 и более)  категории М2 и М3 </w:t>
            </w:r>
            <w:r w:rsidRPr="00D34EFF">
              <w:rPr>
                <w:rFonts w:ascii="Times New Roman" w:hAnsi="Times New Roman" w:cs="Times New Roman"/>
                <w:sz w:val="18"/>
                <w:szCs w:val="18"/>
              </w:rPr>
              <w:t xml:space="preserve">-Проверка геометрических замеров проема люков.                                                                                                                -Проверка геометрических замеров установки аварийного люка                 -Испытание аварийного люка на </w:t>
            </w:r>
            <w:r w:rsidRPr="00D34EFF">
              <w:rPr>
                <w:rFonts w:ascii="Times New Roman" w:hAnsi="Times New Roman" w:cs="Times New Roman"/>
                <w:color w:val="000000"/>
                <w:sz w:val="18"/>
                <w:szCs w:val="18"/>
                <w:shd w:val="clear" w:color="auto" w:fill="FFFFFF"/>
              </w:rPr>
              <w:t>статическое усилие, направленное вертикально вверх</w:t>
            </w:r>
            <w:r w:rsidRPr="00D34EFF">
              <w:rPr>
                <w:rFonts w:ascii="Times New Roman" w:hAnsi="Times New Roman" w:cs="Times New Roman"/>
                <w:sz w:val="18"/>
                <w:szCs w:val="18"/>
              </w:rPr>
              <w:t xml:space="preserve">                                                                                          -Визуальная проверка открывание аварийно-вентеляционного люка        -Визуальная проверка открывание аварийно- люка                                        -Визуальная проверка </w:t>
            </w:r>
            <w:r w:rsidRPr="00D34EFF">
              <w:rPr>
                <w:rFonts w:ascii="Times New Roman" w:hAnsi="Times New Roman" w:cs="Times New Roman"/>
                <w:color w:val="000000"/>
                <w:sz w:val="18"/>
                <w:szCs w:val="18"/>
                <w:shd w:val="clear" w:color="auto" w:fill="FFFFFF"/>
              </w:rPr>
              <w:t>откидывание наружу на петлях при открывании люков</w:t>
            </w:r>
            <w:r w:rsidRPr="00D34EFF">
              <w:rPr>
                <w:rFonts w:ascii="Times New Roman" w:hAnsi="Times New Roman" w:cs="Times New Roman"/>
                <w:sz w:val="18"/>
                <w:szCs w:val="18"/>
              </w:rPr>
              <w:t xml:space="preserve">                                                                                                -Визуальная проверка наличие нанесенных </w:t>
            </w:r>
            <w:r w:rsidRPr="00D34EFF">
              <w:rPr>
                <w:rFonts w:ascii="Times New Roman" w:hAnsi="Times New Roman" w:cs="Times New Roman"/>
                <w:color w:val="000000"/>
                <w:sz w:val="18"/>
                <w:szCs w:val="18"/>
                <w:shd w:val="clear" w:color="auto" w:fill="FFFFFF"/>
              </w:rPr>
              <w:t>символов и надписей, поясняющие порядок открывания. Открывание люков должно осуществляться без применения инструмента</w:t>
            </w:r>
            <w:r w:rsidRPr="00D34EFF">
              <w:rPr>
                <w:rFonts w:ascii="Times New Roman" w:hAnsi="Times New Roman" w:cs="Times New Roman"/>
                <w:sz w:val="18"/>
                <w:szCs w:val="18"/>
              </w:rPr>
              <w:t xml:space="preserve">                                                      -Визуальная проверка наличие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предусмотренных пломбирование аварийных люков</w:t>
            </w:r>
            <w:r w:rsidRPr="00D34EFF">
              <w:rPr>
                <w:rFonts w:ascii="Times New Roman" w:hAnsi="Times New Roman" w:cs="Times New Roman"/>
                <w:sz w:val="18"/>
                <w:szCs w:val="18"/>
              </w:rPr>
              <w:t xml:space="preserve">                                                                                                -Проверка геометрических замеров обрез кузова </w:t>
            </w:r>
            <w:r w:rsidRPr="00D34EFF">
              <w:rPr>
                <w:rFonts w:ascii="Times New Roman" w:hAnsi="Times New Roman" w:cs="Times New Roman"/>
                <w:color w:val="000000"/>
                <w:sz w:val="18"/>
                <w:szCs w:val="18"/>
                <w:shd w:val="clear" w:color="auto" w:fill="FFFFFF"/>
              </w:rPr>
              <w:t>выхлопной трубы системы выпуска отработавших газов транспортных средств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на базе транспортных средств категории N или шасси</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на комплектность                                                          -Визуальная проверка наличие огнетушителей                                           -Визуальная проверка наличие аптечки                                                          -Визуальная проверка наличие </w:t>
            </w:r>
            <w:r w:rsidRPr="00D34EFF">
              <w:rPr>
                <w:rFonts w:ascii="Times New Roman" w:hAnsi="Times New Roman" w:cs="Times New Roman"/>
                <w:color w:val="000000"/>
                <w:sz w:val="18"/>
                <w:szCs w:val="18"/>
                <w:shd w:val="clear" w:color="auto" w:fill="FFFFFF"/>
              </w:rPr>
              <w:t>противооткатных упорам</w:t>
            </w:r>
            <w:r w:rsidRPr="00D34EFF">
              <w:rPr>
                <w:rFonts w:ascii="Times New Roman" w:hAnsi="Times New Roman" w:cs="Times New Roman"/>
                <w:sz w:val="18"/>
                <w:szCs w:val="18"/>
              </w:rPr>
              <w:t xml:space="preserve">                                         -Визуальная проверка наличие знака аварийной остановки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1.21.1                   Приложение 6, пункт 1.21.2                     Приложение 6, пункт 1.21.2.1                 Приложение 6, пункт 1.21.2.3                 Приложение 6, пункт 1.21.2.4            Приложение 6, пункт 1.21.2.5           Приложение 6, пункт 1.21.2.6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Визуальная проверка наличие устройств безопасности                                  -Визуальная проверка наличие </w:t>
            </w:r>
            <w:r w:rsidRPr="00D34EFF">
              <w:rPr>
                <w:rFonts w:ascii="Times New Roman" w:hAnsi="Times New Roman" w:cs="Times New Roman"/>
                <w:color w:val="000000"/>
                <w:sz w:val="18"/>
                <w:szCs w:val="18"/>
                <w:shd w:val="clear" w:color="auto" w:fill="FFFFFF"/>
              </w:rPr>
              <w:t>устройством против перегрузки подъемника</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следящей системой ориентации люльки в вертикальном положении</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ораничителем зоны обслуживания при необходимости ограничения по прочности или устойчивости</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системой блокировки подъема и поворота стрелы при невыставленном на опорах подъемнике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устройством блокировки подъема опор при рабочем положении стрелы                                                       </w:t>
            </w:r>
            <w:r w:rsidRPr="00D34EFF">
              <w:rPr>
                <w:rFonts w:ascii="Times New Roman" w:hAnsi="Times New Roman" w:cs="Times New Roman"/>
                <w:sz w:val="18"/>
                <w:szCs w:val="18"/>
              </w:rPr>
              <w:t>-Визуальная проверка наличие</w:t>
            </w:r>
            <w:r w:rsidRPr="00D34EFF">
              <w:rPr>
                <w:rFonts w:ascii="Times New Roman" w:hAnsi="Times New Roman" w:cs="Times New Roman"/>
                <w:color w:val="000000"/>
                <w:sz w:val="18"/>
                <w:szCs w:val="18"/>
                <w:shd w:val="clear" w:color="auto" w:fill="FFFFFF"/>
              </w:rPr>
              <w:t xml:space="preserve">системой аварийного опускания люльки при отказе гидросистемы или двигателя автомобиля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устройством, предохраняющим выносные опоры подъемника от самопроизвольного выдвижения во время движения подъемника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указателем угла наклона подъемника     </w:t>
            </w:r>
            <w:r w:rsidRPr="00D34EFF">
              <w:rPr>
                <w:rFonts w:ascii="Times New Roman" w:hAnsi="Times New Roman" w:cs="Times New Roman"/>
                <w:sz w:val="18"/>
                <w:szCs w:val="18"/>
              </w:rPr>
              <w:t xml:space="preserve">Проверка геометрических замеров высоты перил люлки подъёмников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системой аварийной остановки двигателя и кнопкой звукового сигнала с управлением с каждого пульта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анемометром (для подъемников с высотой подъема 36 м)                                                                                            </w:t>
            </w:r>
            <w:r w:rsidRPr="00D34EFF">
              <w:rPr>
                <w:rFonts w:ascii="Times New Roman" w:hAnsi="Times New Roman" w:cs="Times New Roman"/>
                <w:sz w:val="18"/>
                <w:szCs w:val="18"/>
              </w:rPr>
              <w:t>-Визуальная проверка гирооборудование</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выступающих за габарит по длине базового транспортного средства части подъемника (передняя и задняячасти стрелы, люлька и др.)</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 наличие световых приборов и предохранительную окраску                                                                                   -Определение геометрических замеров высоты перил люлки подъемников                                                                                                       -Определение геометрических замеров высоты обшивки                      -Испытание уровня звука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указанного знака грузоподъемность люльки в кг</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ТР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280-2006;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53037-2013, п. 5</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lastRenderedPageBreak/>
              <w:t>.</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sz w:val="18"/>
                <w:szCs w:val="18"/>
              </w:rPr>
              <w:lastRenderedPageBreak/>
              <w:t xml:space="preserve">-Визуальная проверка на </w:t>
            </w:r>
            <w:r w:rsidRPr="00D34EFF">
              <w:rPr>
                <w:rFonts w:ascii="Times New Roman" w:hAnsi="Times New Roman" w:cs="Times New Roman"/>
                <w:color w:val="000000"/>
                <w:sz w:val="18"/>
                <w:szCs w:val="18"/>
                <w:shd w:val="clear" w:color="auto" w:fill="FFFFFF"/>
              </w:rPr>
              <w:t xml:space="preserve">водопыленепроницаемость </w:t>
            </w:r>
            <w:r w:rsidRPr="00D34EFF">
              <w:rPr>
                <w:rFonts w:ascii="Times New Roman" w:hAnsi="Times New Roman" w:cs="Times New Roman"/>
                <w:bCs/>
                <w:color w:val="000000"/>
                <w:sz w:val="18"/>
                <w:szCs w:val="18"/>
                <w:shd w:val="clear" w:color="auto" w:fill="FFFFFF"/>
              </w:rPr>
              <w:t xml:space="preserve">фургонам для перевозки пищевых продуктов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конструкции кузова-фургона и материалы, </w:t>
            </w:r>
            <w:r w:rsidRPr="00D34EFF">
              <w:rPr>
                <w:rFonts w:ascii="Times New Roman" w:hAnsi="Times New Roman" w:cs="Times New Roman"/>
                <w:color w:val="000000"/>
                <w:sz w:val="18"/>
                <w:szCs w:val="18"/>
                <w:shd w:val="clear" w:color="auto" w:fill="FFFFFF"/>
              </w:rPr>
              <w:lastRenderedPageBreak/>
              <w:t>используемые для его изготовления на возможность обеспечение легкой и безопасной санитарной обработки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материалов (полимерные, синтетические, стали, сплавы и другие), предназначенные для использования в контакте с пищевыми продуктами и средами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перевозкахскоропортящихся пищевых продуктов и о специальных транспортных средствах, предназначенных для этих перевозок (СПС)</w:t>
            </w:r>
            <w:r w:rsidRPr="00D34EFF">
              <w:rPr>
                <w:rFonts w:ascii="Times New Roman" w:hAnsi="Times New Roman" w:cs="Times New Roman"/>
                <w:sz w:val="18"/>
                <w:szCs w:val="18"/>
              </w:rPr>
              <w:t xml:space="preserve">                                                                                           - Испытание </w:t>
            </w:r>
            <w:r w:rsidRPr="00D34EFF">
              <w:rPr>
                <w:rFonts w:ascii="Times New Roman" w:hAnsi="Times New Roman" w:cs="Times New Roman"/>
                <w:color w:val="000000"/>
                <w:sz w:val="18"/>
                <w:szCs w:val="18"/>
                <w:shd w:val="clear" w:color="auto" w:fill="FFFFFF"/>
              </w:rPr>
              <w:t>коэффициента теплопередачи термоизолирующих стенок фургона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Приложение 6, пункт 1.23.1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1.23.2                 Приложение 6, пункт 1.23.3                   Приложение 6, пункт 1.23.4                  Приложение 6, пункт 1.23.5                  Приложение 6, пункт 1.23.6                Приложение 6, пункт 1.23.7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bookmarkStart w:id="0" w:name="OLE_LINK41"/>
            <w:bookmarkStart w:id="1" w:name="OLE_LINK42"/>
            <w:bookmarkStart w:id="2" w:name="OLE_LINK43"/>
            <w:r w:rsidRPr="00D34EFF">
              <w:rPr>
                <w:rFonts w:ascii="Times New Roman" w:hAnsi="Times New Roman" w:cs="Times New Roman"/>
                <w:sz w:val="18"/>
                <w:szCs w:val="18"/>
              </w:rPr>
              <w:lastRenderedPageBreak/>
              <w:t>ТР ТС 018/2011, Приложение 6, пункт 1.23</w:t>
            </w:r>
            <w:bookmarkEnd w:id="0"/>
            <w:bookmarkEnd w:id="1"/>
            <w:bookmarkEnd w:id="2"/>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bCs/>
                <w:color w:val="000000"/>
                <w:sz w:val="18"/>
                <w:szCs w:val="18"/>
                <w:shd w:val="clear" w:color="auto" w:fill="FFFFFF"/>
              </w:rPr>
              <w:t xml:space="preserve">Требования к машинам строительным, дорожным и землеройным              </w:t>
            </w:r>
            <w:r w:rsidRPr="00D34EFF">
              <w:rPr>
                <w:rFonts w:ascii="Times New Roman" w:hAnsi="Times New Roman" w:cs="Times New Roman"/>
                <w:sz w:val="18"/>
                <w:szCs w:val="18"/>
              </w:rPr>
              <w:t xml:space="preserve">-Визуальная проверка наличие окраски </w:t>
            </w:r>
            <w:r w:rsidRPr="00D34EFF">
              <w:rPr>
                <w:rFonts w:ascii="Times New Roman" w:hAnsi="Times New Roman" w:cs="Times New Roman"/>
                <w:color w:val="000000"/>
                <w:sz w:val="18"/>
                <w:szCs w:val="18"/>
                <w:shd w:val="clear" w:color="auto" w:fill="FFFFFF"/>
              </w:rPr>
              <w:t>в контрастный цвет по сравнению с фоном окружающей среды</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сигнальных цвет и знаков безопасности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элементов конструкции машин, которые могут представлять опасность при работе, обслуживании или транспортировании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нанесеных необходимыми предупредительными надписями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устройствами безопасности и блокировки, предохраняющими их от перегрузок и исключающими несовместимое одновременное движение механизмов</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-Визуальная проверка к</w:t>
            </w:r>
            <w:r w:rsidRPr="00D34EFF">
              <w:rPr>
                <w:rFonts w:ascii="Times New Roman" w:hAnsi="Times New Roman" w:cs="Times New Roman"/>
                <w:color w:val="000000"/>
                <w:sz w:val="18"/>
                <w:szCs w:val="18"/>
                <w:shd w:val="clear" w:color="auto" w:fill="FFFFFF"/>
              </w:rPr>
              <w:t xml:space="preserve">онструкцию машин на возможность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w:t>
            </w:r>
            <w:r w:rsidRPr="00D34EFF">
              <w:rPr>
                <w:rFonts w:ascii="Times New Roman" w:hAnsi="Times New Roman" w:cs="Times New Roman"/>
                <w:color w:val="000000"/>
                <w:sz w:val="18"/>
                <w:szCs w:val="18"/>
                <w:shd w:val="clear" w:color="auto" w:fill="FFFFFF"/>
              </w:rPr>
              <w:lastRenderedPageBreak/>
              <w:t>если это может повлечь за собой создание опасной ситуации.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сборочных единиц и деталей машин, которые могут самопроизвольно перемещаться при погрузке, транспортировании и выгрузке</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укомплектованности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12.2.004-75,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24940-2016,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50866-96, п.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474-1-2013;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ГОСТ Р 50866-2003</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осуществление запуска двигателя                                -Визуальная проверка наличие </w:t>
            </w:r>
            <w:r w:rsidRPr="00D34EFF">
              <w:rPr>
                <w:rFonts w:ascii="Times New Roman" w:hAnsi="Times New Roman" w:cs="Times New Roman"/>
                <w:color w:val="000000"/>
                <w:sz w:val="18"/>
                <w:szCs w:val="18"/>
                <w:shd w:val="clear" w:color="auto" w:fill="FFFFFF"/>
              </w:rPr>
              <w:t>устройства для экстренной остановки при аварийной ситуации двигателя</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доступа посторонних лиц к силовым агрегатам машин</w:t>
            </w:r>
            <w:r w:rsidRPr="00D34EFF">
              <w:rPr>
                <w:rFonts w:ascii="Times New Roman" w:hAnsi="Times New Roman" w:cs="Times New Roman"/>
                <w:sz w:val="18"/>
                <w:szCs w:val="18"/>
              </w:rPr>
              <w:t xml:space="preserve">                                                                                                    -Визуальная проверка наличие ус</w:t>
            </w:r>
            <w:r w:rsidRPr="00D34EFF">
              <w:rPr>
                <w:rFonts w:ascii="Times New Roman" w:hAnsi="Times New Roman" w:cs="Times New Roman"/>
                <w:color w:val="000000"/>
                <w:sz w:val="18"/>
                <w:szCs w:val="18"/>
                <w:shd w:val="clear" w:color="auto" w:fill="FFFFFF"/>
              </w:rPr>
              <w:t>тройства, которое может быть открыто только с помощью инструмента или ключа</w:t>
            </w:r>
            <w:r w:rsidRPr="00D34EFF">
              <w:rPr>
                <w:rFonts w:ascii="Times New Roman" w:hAnsi="Times New Roman" w:cs="Times New Roman"/>
                <w:sz w:val="18"/>
                <w:szCs w:val="18"/>
              </w:rPr>
              <w:t xml:space="preserve">                                    -Визуальная проверка наличие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систему двигателя на возможность обеспечивать гашение искр до выхода отработавших газов в атмосферу.</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предусмотреного устройство, позволяющее отключать рабочие органы от двигателя, возможность самопроизвольного включения и выключения</w:t>
            </w:r>
            <w:r w:rsidRPr="00D34EFF">
              <w:rPr>
                <w:rFonts w:ascii="Times New Roman" w:hAnsi="Times New Roman" w:cs="Times New Roman"/>
                <w:sz w:val="18"/>
                <w:szCs w:val="18"/>
              </w:rPr>
              <w:t xml:space="preserve">                                                -Визуальная проверка</w:t>
            </w:r>
            <w:r w:rsidRPr="00D34EFF">
              <w:rPr>
                <w:rFonts w:ascii="Times New Roman" w:hAnsi="Times New Roman" w:cs="Times New Roman"/>
                <w:color w:val="000000"/>
                <w:sz w:val="18"/>
                <w:szCs w:val="18"/>
                <w:shd w:val="clear" w:color="auto" w:fill="FFFFFF"/>
              </w:rPr>
              <w:t>закрывания специальными защитными устройствами (кожухами) для машин которых возникает опасность выброса обрабатываемого материала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гидроприводов и других гидравлических устройств</w:t>
            </w:r>
            <w:r w:rsidRPr="00D34EFF">
              <w:rPr>
                <w:rFonts w:ascii="Times New Roman" w:hAnsi="Times New Roman" w:cs="Times New Roman"/>
                <w:sz w:val="18"/>
                <w:szCs w:val="18"/>
              </w:rPr>
              <w:t xml:space="preserve">                                                                                                            -Визуальная проверка расположения деталей                                                   -Визуальная проверка конструкции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2.1.2.1         Приложение 6, пункт 2.1.2.2                Приложение 6, пункт 2.1.2.3                Приложение 6, пункт 2.1.2.4                Приложение 6, пункт 2.1.2.5                Приложение 6, пункт 2.1.2.6            Приложение 6, пункт 2.1.2.7        Приложение 6, пункт 2.1.2.8         Приложение 6, пункт 2.1.2.9          Приложение 6, пункт 3.1</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lastRenderedPageBreak/>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lastRenderedPageBreak/>
              <w:t xml:space="preserve">-Визуальная проверка органов управления.                                                     -Определения геометрических замеров </w:t>
            </w:r>
            <w:r w:rsidRPr="00D34EFF">
              <w:rPr>
                <w:rFonts w:ascii="Times New Roman" w:hAnsi="Times New Roman" w:cs="Times New Roman"/>
                <w:color w:val="000000"/>
                <w:sz w:val="18"/>
                <w:szCs w:val="18"/>
                <w:shd w:val="clear" w:color="auto" w:fill="FFFFFF"/>
              </w:rPr>
              <w:t xml:space="preserve">расстояние от рукояток рычагов управления (во всех положениях) до элементов рабочего места и между рукоятками рычагов, приводимых в движение </w:t>
            </w:r>
            <w:r w:rsidRPr="00D34EFF">
              <w:rPr>
                <w:rFonts w:ascii="Times New Roman" w:hAnsi="Times New Roman" w:cs="Times New Roman"/>
                <w:color w:val="000000"/>
                <w:sz w:val="18"/>
                <w:szCs w:val="18"/>
                <w:shd w:val="clear" w:color="auto" w:fill="FFFFFF"/>
              </w:rPr>
              <w:lastRenderedPageBreak/>
              <w:t>кистью</w:t>
            </w:r>
            <w:r w:rsidRPr="00D34EFF">
              <w:rPr>
                <w:rFonts w:ascii="Times New Roman" w:hAnsi="Times New Roman" w:cs="Times New Roman"/>
                <w:sz w:val="18"/>
                <w:szCs w:val="18"/>
              </w:rPr>
              <w:t xml:space="preserve">                                                                                                                       -Определения геометрических замеров </w:t>
            </w:r>
            <w:r w:rsidRPr="00D34EFF">
              <w:rPr>
                <w:rFonts w:ascii="Times New Roman" w:hAnsi="Times New Roman" w:cs="Times New Roman"/>
                <w:color w:val="000000"/>
                <w:sz w:val="18"/>
                <w:szCs w:val="18"/>
                <w:shd w:val="clear" w:color="auto" w:fill="FFFFFF"/>
              </w:rPr>
              <w:t>размеры, форма и угол наклона опорной поверхности педали, угол разворота от продольной оси сиденья опорных площадок педалей, приводимых в действие стопой ноги</w:t>
            </w:r>
            <w:r w:rsidRPr="00D34EFF">
              <w:rPr>
                <w:rFonts w:ascii="Times New Roman" w:hAnsi="Times New Roman" w:cs="Times New Roman"/>
                <w:sz w:val="18"/>
                <w:szCs w:val="18"/>
              </w:rPr>
              <w:t xml:space="preserve">                                                                                         -Определения геометрических замеров ширины педалей, 40 </w:t>
            </w:r>
            <w:r w:rsidRPr="00D34EFF">
              <w:rPr>
                <w:rFonts w:ascii="Times New Roman" w:hAnsi="Times New Roman" w:cs="Times New Roman"/>
                <w:color w:val="000000"/>
                <w:sz w:val="18"/>
                <w:szCs w:val="18"/>
                <w:shd w:val="clear" w:color="auto" w:fill="FFFFFF"/>
              </w:rPr>
              <w:t>если усилие нажатия на педаль не более 60 Н, 60, если усилие нажатия на педаль более 60 Н</w:t>
            </w:r>
            <w:r w:rsidRPr="00D34EFF">
              <w:rPr>
                <w:rFonts w:ascii="Times New Roman" w:hAnsi="Times New Roman" w:cs="Times New Roman"/>
                <w:sz w:val="18"/>
                <w:szCs w:val="18"/>
              </w:rPr>
              <w:t xml:space="preserve">                                                                                                 -Определения геометрических замеров </w:t>
            </w:r>
            <w:r w:rsidRPr="00D34EFF">
              <w:rPr>
                <w:rFonts w:ascii="Times New Roman" w:hAnsi="Times New Roman" w:cs="Times New Roman"/>
                <w:color w:val="000000"/>
                <w:sz w:val="18"/>
                <w:szCs w:val="18"/>
                <w:shd w:val="clear" w:color="auto" w:fill="FFFFFF"/>
              </w:rPr>
              <w:t>просвета между расположенными рядом педалями</w:t>
            </w:r>
            <w:r w:rsidRPr="00D34EFF">
              <w:rPr>
                <w:rStyle w:val="apple-converted-space"/>
                <w:rFonts w:ascii="Times New Roman" w:hAnsi="Times New Roman" w:cs="Times New Roman"/>
                <w:color w:val="000000"/>
                <w:sz w:val="18"/>
                <w:szCs w:val="18"/>
                <w:shd w:val="clear" w:color="auto" w:fill="FFFFFF"/>
              </w:rPr>
              <w:t> </w:t>
            </w:r>
            <w:r w:rsidRPr="00D34EFF">
              <w:rPr>
                <w:rStyle w:val="s0"/>
                <w:rFonts w:ascii="Times New Roman" w:hAnsi="Times New Roman" w:cs="Times New Roman"/>
                <w:color w:val="000000"/>
                <w:sz w:val="18"/>
                <w:szCs w:val="18"/>
              </w:rPr>
              <w:t>20, если усилие нажатия на педаль не более 60 Н;50, если усилие нажатия на педаль более 60 Н.</w:t>
            </w:r>
            <w:r w:rsidRPr="00D34EFF">
              <w:rPr>
                <w:rStyle w:val="s0"/>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на органах управления рабочим оборудованием, используемым в каждом рабочем цикле, для рычагов, маховиков управления и штурвалов для педалей, </w:t>
            </w:r>
            <w:r w:rsidRPr="00D34EFF">
              <w:rPr>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используемых не более пяти раз в смену для рычагов, маховиков управления и штурвалов для педалей</w:t>
            </w:r>
            <w:r w:rsidRPr="00D34EFF">
              <w:rPr>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на маховиках ручного привода арматуры трубопроводов в момент запирания запорного органа</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возвращенние в нейтральное положение сразу после прекращения оператором воздействия органов управления, если только управление машиной или ее рабочим оборудованием не требует иного.                                                                    </w:t>
            </w:r>
            <w:r w:rsidRPr="00D34EFF">
              <w:rPr>
                <w:rFonts w:ascii="Times New Roman" w:hAnsi="Times New Roman" w:cs="Times New Roman"/>
                <w:sz w:val="18"/>
                <w:szCs w:val="18"/>
              </w:rPr>
              <w:t xml:space="preserve">-Визуальная проверка блакировки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w:t>
            </w:r>
            <w:r w:rsidRPr="00D34EFF">
              <w:rPr>
                <w:rFonts w:ascii="Times New Roman" w:hAnsi="Times New Roman" w:cs="Times New Roman"/>
                <w:sz w:val="18"/>
                <w:szCs w:val="18"/>
              </w:rPr>
              <w:t xml:space="preserve">-Визуальная проверка конструкцию органов управления на их </w:t>
            </w:r>
            <w:r w:rsidRPr="00D34EFF">
              <w:rPr>
                <w:rFonts w:ascii="Times New Roman" w:hAnsi="Times New Roman" w:cs="Times New Roman"/>
                <w:color w:val="000000"/>
                <w:sz w:val="18"/>
                <w:szCs w:val="18"/>
                <w:shd w:val="clear" w:color="auto" w:fill="FFFFFF"/>
              </w:rPr>
              <w:t xml:space="preserve">самопроизвольное включение                                                                             </w:t>
            </w:r>
            <w:r w:rsidRPr="00D34EFF">
              <w:rPr>
                <w:rFonts w:ascii="Times New Roman" w:hAnsi="Times New Roman" w:cs="Times New Roman"/>
                <w:sz w:val="18"/>
                <w:szCs w:val="18"/>
              </w:rPr>
              <w:t>-Определения геометрических замеров толщины материалов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lastRenderedPageBreak/>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bCs/>
                <w:color w:val="000000"/>
                <w:sz w:val="18"/>
                <w:szCs w:val="18"/>
                <w:shd w:val="clear" w:color="auto" w:fill="FFFFFF"/>
              </w:rPr>
              <w:t>-Требования к рабочему месту оператора, кабине и ее оборудованию</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сиденьем со спинкой постоянное рабочее место оператора самоходных машин                                                      </w:t>
            </w:r>
            <w:r w:rsidRPr="00D34EFF">
              <w:rPr>
                <w:rFonts w:ascii="Times New Roman" w:hAnsi="Times New Roman" w:cs="Times New Roman"/>
                <w:sz w:val="18"/>
                <w:szCs w:val="18"/>
              </w:rPr>
              <w:t>-Определения геометрических замеров ширины, глубины и выотысиденбя</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обеспечивание регулировки в продольном и </w:t>
            </w:r>
            <w:r w:rsidRPr="00D34EFF">
              <w:rPr>
                <w:rFonts w:ascii="Times New Roman" w:hAnsi="Times New Roman" w:cs="Times New Roman"/>
                <w:color w:val="000000"/>
                <w:sz w:val="18"/>
                <w:szCs w:val="18"/>
                <w:shd w:val="clear" w:color="auto" w:fill="FFFFFF"/>
              </w:rPr>
              <w:lastRenderedPageBreak/>
              <w:t xml:space="preserve">вертикальном направлениях, а также изменение угла наклона спинки конструкции сиденья                                                                          </w:t>
            </w:r>
            <w:r w:rsidRPr="00D34EFF">
              <w:rPr>
                <w:rFonts w:ascii="Times New Roman" w:hAnsi="Times New Roman" w:cs="Times New Roman"/>
                <w:sz w:val="18"/>
                <w:szCs w:val="18"/>
              </w:rPr>
              <w:t xml:space="preserve">-Определения геометрических замеров </w:t>
            </w:r>
            <w:r w:rsidRPr="00D34EFF">
              <w:rPr>
                <w:rFonts w:ascii="Times New Roman" w:hAnsi="Times New Roman" w:cs="Times New Roman"/>
                <w:color w:val="000000"/>
                <w:sz w:val="18"/>
                <w:szCs w:val="18"/>
                <w:shd w:val="clear" w:color="auto" w:fill="FFFFFF"/>
              </w:rPr>
              <w:t xml:space="preserve">поворот сиденья для машин с реверсивным постом управления                                                                  </w:t>
            </w:r>
            <w:r w:rsidRPr="00D34EFF">
              <w:rPr>
                <w:rFonts w:ascii="Times New Roman" w:hAnsi="Times New Roman" w:cs="Times New Roman"/>
                <w:sz w:val="18"/>
                <w:szCs w:val="18"/>
              </w:rPr>
              <w:t xml:space="preserve">-Визуальная проверка с рабочего места оператора </w:t>
            </w:r>
            <w:r w:rsidRPr="00D34EFF">
              <w:rPr>
                <w:rFonts w:ascii="Times New Roman" w:hAnsi="Times New Roman" w:cs="Times New Roman"/>
                <w:color w:val="000000"/>
                <w:sz w:val="18"/>
                <w:szCs w:val="18"/>
                <w:shd w:val="clear" w:color="auto" w:fill="FFFFFF"/>
              </w:rPr>
              <w:t xml:space="preserve">обеспечение возможности наблюдения рабочего оборудования в его основных технологических и транспортных положениях, а также рабочей зоны машины.                                                                                                       </w:t>
            </w:r>
            <w:r w:rsidRPr="00D34EFF">
              <w:rPr>
                <w:rFonts w:ascii="Times New Roman" w:hAnsi="Times New Roman" w:cs="Times New Roman"/>
                <w:sz w:val="18"/>
                <w:szCs w:val="18"/>
              </w:rPr>
              <w:t>-Визуальная проверка расположение панеля контролных приборов</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наличия наклона упор пола передней части рабочей площадки (кабины), если на машине</w:t>
            </w:r>
            <w:r w:rsidRPr="00D34EFF">
              <w:rPr>
                <w:rFonts w:ascii="Times New Roman" w:hAnsi="Times New Roman" w:cs="Times New Roman"/>
                <w:color w:val="000000"/>
                <w:sz w:val="18"/>
                <w:szCs w:val="18"/>
                <w:shd w:val="clear" w:color="auto" w:fill="FFFFFF"/>
              </w:rPr>
              <w:t xml:space="preserve"> не предусмотрены педали управления                                                                                                         </w:t>
            </w:r>
            <w:r w:rsidRPr="00D34EFF">
              <w:rPr>
                <w:rFonts w:ascii="Times New Roman" w:hAnsi="Times New Roman" w:cs="Times New Roman"/>
                <w:sz w:val="18"/>
                <w:szCs w:val="18"/>
              </w:rPr>
              <w:t>-Определения геометрических замеров угла опорной площадки для ног</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замками, запирающиеся на ключ, и фиксатор для удержания их в крайнем открытом положении двери кабин машин                                                                                                      </w:t>
            </w:r>
            <w:r w:rsidRPr="00D34EFF">
              <w:rPr>
                <w:rFonts w:ascii="Times New Roman" w:hAnsi="Times New Roman" w:cs="Times New Roman"/>
                <w:sz w:val="18"/>
                <w:szCs w:val="18"/>
              </w:rPr>
              <w:t>-Визуальная проверка люков при их наличии</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световых проемов не менее чем с трех сторон        </w:t>
            </w:r>
            <w:r w:rsidRPr="00D34EFF">
              <w:rPr>
                <w:rFonts w:ascii="Times New Roman" w:hAnsi="Times New Roman" w:cs="Times New Roman"/>
                <w:sz w:val="18"/>
                <w:szCs w:val="18"/>
              </w:rPr>
              <w:t>-Визуальная проверка остекление кабины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фиксирование открывающихся окон</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окон во время работы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уветрового стекла кабин солнцезащитного щитка и стеклоочиститель с автономным приводом.                                                                                                                 </w:t>
            </w:r>
            <w:r w:rsidRPr="00D34EFF">
              <w:rPr>
                <w:rFonts w:ascii="Times New Roman" w:hAnsi="Times New Roman" w:cs="Times New Roman"/>
                <w:sz w:val="18"/>
                <w:szCs w:val="18"/>
              </w:rPr>
              <w:t>-Визуальная проверка наличия зеркал заднего вида</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оборудование плафонами внутреннего освещения с автономным включением в кабине машины                                                                                                                 -Испытание освещенности на уровне пульта управления и панели приборов от внутреннегоосвещения кабины                                                     </w:t>
            </w:r>
            <w:r w:rsidRPr="00D34EFF">
              <w:rPr>
                <w:rFonts w:ascii="Times New Roman" w:hAnsi="Times New Roman" w:cs="Times New Roman"/>
                <w:sz w:val="18"/>
                <w:szCs w:val="18"/>
              </w:rPr>
              <w:t>-Визуальная проверка наличия аптечки первой помощи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6, пункт 2.1.4.1                     Приложение 6, пункт 2.1.4.2                Приложение 6, пункт 2.1.4.3                    Приложение 6, пункт 2.1.4.4                Приложение 6, пункт 2.1.4.5              Приложение 6, пункт 2.1.4.6             </w:t>
            </w:r>
            <w:r w:rsidRPr="00D34EFF">
              <w:rPr>
                <w:rFonts w:ascii="Times New Roman" w:hAnsi="Times New Roman" w:cs="Times New Roman"/>
                <w:sz w:val="18"/>
                <w:szCs w:val="18"/>
              </w:rPr>
              <w:lastRenderedPageBreak/>
              <w:t>Приложение 6, пункт 2.1.4.7            Приложение 6, пункт 2.1.4.8             Приложение 6, пункт 2.1.4.9           Приложение 6, пункт 2.1.4.10           Приложение 6, пункт 2.1.4.11          Приложение 6, пункт 2.1.4.12         Приложение 6, пункт 2.1.4.13          Приложение 6, пункт 2.1.4.14         Приложение 6, пункт 2.1.4.15     Приложение 6, пункт 2.1.4.16   Приложение 6, пункт 2.1.4.17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lastRenderedPageBreak/>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lastRenderedPageBreak/>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lastRenderedPageBreak/>
              <w:t>- Визуальная проверка проверка микроклимата в кабинах машин                     -Визуальная проверка кабину машин на наличия теплоизоляцию и наличия средствами нормализации микроклимата в теплое и холодное время года                                                                                          -</w:t>
            </w:r>
            <w:r w:rsidRPr="00D34EFF">
              <w:rPr>
                <w:rFonts w:ascii="Times New Roman" w:hAnsi="Times New Roman" w:cs="Times New Roman"/>
                <w:sz w:val="18"/>
                <w:szCs w:val="18"/>
              </w:rPr>
              <w:t xml:space="preserve"> Визуальная проверка</w:t>
            </w:r>
            <w:r w:rsidRPr="00D34EFF">
              <w:rPr>
                <w:rFonts w:ascii="Times New Roman" w:hAnsi="Times New Roman" w:cs="Times New Roman"/>
                <w:color w:val="000000"/>
                <w:sz w:val="18"/>
                <w:szCs w:val="18"/>
                <w:shd w:val="clear" w:color="auto" w:fill="FFFFFF"/>
              </w:rPr>
              <w:t xml:space="preserve"> в</w:t>
            </w:r>
            <w:r w:rsidRPr="00D34EFF">
              <w:rPr>
                <w:rFonts w:ascii="Times New Roman" w:hAnsi="Times New Roman" w:cs="Times New Roman"/>
                <w:bCs/>
                <w:color w:val="000000"/>
                <w:sz w:val="18"/>
                <w:szCs w:val="18"/>
                <w:shd w:val="clear" w:color="auto" w:fill="FFFFFF"/>
              </w:rPr>
              <w:t xml:space="preserve">ентиляции, отопления и </w:t>
            </w:r>
            <w:r w:rsidRPr="00D34EFF">
              <w:rPr>
                <w:rFonts w:ascii="Times New Roman" w:hAnsi="Times New Roman" w:cs="Times New Roman"/>
                <w:bCs/>
                <w:color w:val="000000"/>
                <w:sz w:val="18"/>
                <w:szCs w:val="18"/>
                <w:shd w:val="clear" w:color="auto" w:fill="FFFFFF"/>
              </w:rPr>
              <w:lastRenderedPageBreak/>
              <w:t>кондиционирования обитаемых помещений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2.1.5.1      Приложение 6, пункт 2.1.5.2                    Приложение 3, пункт 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 а также шарнирных соединениях                                                                                                        -Визуальная проверка исключение возможности повреждения ее изоляции                                                                                                                      -Визуальная проверка устройство для отключения аккумуляторной батареисистема электрооборудования                                                                -Визуальная проверка обеспечивание освещенность рабочих органов и рабочей зоны на расстоянии 20 м                                                      -Визуальная проверка наличия специальных световых сигналов (проблесковыми маячками) желтого или оранжевого цвета                            -Визуальная проверка наличия звуковой сигнализация, включаемая с рабочего места оператора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2.1.6.1               Приложение 6, пункт 2.1.6.2                Приложение 6, пункт 2.1.6.3              Приложение 6, пункт 2.1.6.4       Приложение 6, пункт 2.1.6.5              Приложение 6, пункт 2.1.6.6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элементовшумо- и теплоизоляции, внутренняя обивка и пол кабины                                                                         -Визуальная проверка наличия устройство для крепления огнетушителя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2.1.7.1                                Приложение 6, пункт 2.1.7.2</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ТР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органов управления и системы специализированных кузовов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блокировки органов управление </w:t>
            </w:r>
            <w:r w:rsidRPr="00D34EFF">
              <w:rPr>
                <w:rFonts w:ascii="Times New Roman" w:hAnsi="Times New Roman" w:cs="Times New Roman"/>
                <w:color w:val="000000"/>
                <w:sz w:val="18"/>
                <w:szCs w:val="18"/>
                <w:shd w:val="clear" w:color="auto" w:fill="FFFFFF"/>
              </w:rPr>
              <w:t>воздействие на которые одновременно или не в установленной очередности может приводить к аварийной ситуации</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исключение возможности органов управления перемещения из установленного положения вследствиевибрации машины  - Визуальная проверка органов управления после прекращения воздействия на них                                      -Визуальная проверка </w:t>
            </w:r>
            <w:r w:rsidRPr="00D34EFF">
              <w:rPr>
                <w:rStyle w:val="apple-converted-space"/>
                <w:rFonts w:ascii="Times New Roman" w:hAnsi="Times New Roman" w:cs="Times New Roman"/>
                <w:color w:val="000000"/>
                <w:sz w:val="18"/>
                <w:szCs w:val="18"/>
                <w:shd w:val="clear" w:color="auto" w:fill="FFFFFF"/>
              </w:rPr>
              <w:t> расположение</w:t>
            </w:r>
            <w:r w:rsidRPr="00D34EFF">
              <w:rPr>
                <w:rFonts w:ascii="Times New Roman" w:hAnsi="Times New Roman" w:cs="Times New Roman"/>
                <w:color w:val="000000"/>
                <w:sz w:val="18"/>
                <w:szCs w:val="18"/>
                <w:shd w:val="clear" w:color="auto" w:fill="FFFFFF"/>
              </w:rPr>
              <w:t xml:space="preserve">органов управления и контрольно-сигнальные устройства специализированных кузовов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аварийных органов управления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применение предупреждающих или аварийных световых и (или) акустических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расположение приборов освещения                              -Испытания ограждения на выдерживания усилия </w:t>
            </w:r>
            <w:r w:rsidRPr="00D34EFF">
              <w:rPr>
                <w:rStyle w:val="apple-converted-space"/>
                <w:rFonts w:ascii="Times New Roman" w:hAnsi="Times New Roman" w:cs="Times New Roman"/>
                <w:color w:val="000000"/>
                <w:sz w:val="18"/>
                <w:szCs w:val="18"/>
                <w:shd w:val="clear" w:color="auto" w:fill="FFFFFF"/>
              </w:rPr>
              <w:lastRenderedPageBreak/>
              <w:t>сосредоточенного усилия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органов управления внутри кабины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поста управления                                -Испытания шумовых характеристик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гидравлического привода на наличия </w:t>
            </w:r>
            <w:r w:rsidRPr="00D34EFF">
              <w:rPr>
                <w:rFonts w:ascii="Times New Roman" w:hAnsi="Times New Roman" w:cs="Times New Roman"/>
                <w:color w:val="000000"/>
                <w:sz w:val="18"/>
                <w:szCs w:val="18"/>
                <w:shd w:val="clear" w:color="auto" w:fill="FFFFFF"/>
              </w:rPr>
              <w:t>масляного бака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                       -Визуальная проверка баков, в которых при работе может возникать избыточное давление, превышающее 0,07 МПа</w:t>
            </w:r>
            <w:r w:rsidRPr="00D34EFF">
              <w:rPr>
                <w:rStyle w:val="apple-converted-space"/>
                <w:rFonts w:ascii="Times New Roman" w:hAnsi="Times New Roman" w:cs="Times New Roman"/>
                <w:color w:val="000000"/>
                <w:sz w:val="18"/>
                <w:szCs w:val="18"/>
                <w:shd w:val="clear" w:color="auto" w:fill="FFFFFF"/>
              </w:rPr>
              <w:t xml:space="preserve"> оснащения </w:t>
            </w:r>
            <w:r w:rsidRPr="00D34EFF">
              <w:rPr>
                <w:rFonts w:ascii="Times New Roman" w:hAnsi="Times New Roman" w:cs="Times New Roman"/>
                <w:color w:val="000000"/>
                <w:sz w:val="18"/>
                <w:szCs w:val="18"/>
                <w:shd w:val="clear" w:color="auto" w:fill="FFFFFF"/>
              </w:rPr>
              <w:t xml:space="preserve">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предохранительных клапанов </w:t>
            </w:r>
            <w:r w:rsidRPr="00D34EFF">
              <w:rPr>
                <w:rFonts w:ascii="Times New Roman" w:hAnsi="Times New Roman" w:cs="Times New Roman"/>
                <w:color w:val="000000"/>
                <w:sz w:val="18"/>
                <w:szCs w:val="18"/>
                <w:shd w:val="clear" w:color="auto" w:fill="FFFFFF"/>
              </w:rPr>
              <w:t xml:space="preserve">и выходные патрубки пневмосистемы на расположение так, чтобы выходящий из них воздух ни прямо, ни отраженно не был направлен на оператора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воздушных баллонов и узлов пневмосистемы</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использование пневмосистемы тормозов автомобиля для привода вспомогательного оборудования                            -Визуальная проверка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гидроцилиндров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использования </w:t>
            </w:r>
            <w:r w:rsidRPr="00D34EFF">
              <w:rPr>
                <w:rFonts w:ascii="Times New Roman" w:hAnsi="Times New Roman" w:cs="Times New Roman"/>
                <w:color w:val="000000"/>
                <w:sz w:val="18"/>
                <w:szCs w:val="18"/>
                <w:shd w:val="clear" w:color="auto" w:fill="FFFFFF"/>
              </w:rPr>
              <w:t>гидроцилиндров двустороннего действия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пневматического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2.2.1                   Приложение 6, пункт 2.2.2                Приложение 6, пункт 2.2.3          Приложение 6, пункт 2.2.4                Приложение 6, пункт 2.2.5                  Приложение 6, пункт 2.2.6                   Приложение 6, пункт 2.2.7                  Приложение 6, пункт 2.2.8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6, пункт 2.2.9                  Приложение 6, пункт 2.2.10                Приложение 6, пункт 2.2.11                   Приложение 6, пункт 2.2.12                Приложение 6, пункт 2.2.13                Приложение 6, пункт 2.2.14                Приложение 6, пункт 2.2.15          </w:t>
            </w:r>
            <w:r w:rsidRPr="00D34EFF">
              <w:rPr>
                <w:rFonts w:ascii="Times New Roman" w:hAnsi="Times New Roman" w:cs="Times New Roman"/>
                <w:sz w:val="18"/>
                <w:szCs w:val="18"/>
              </w:rPr>
              <w:lastRenderedPageBreak/>
              <w:t>Приложение 6, пункт 2.2.16          Приложение 6, пункт 2.2.17        Приложение 6, пункт 2.2.18         Приложение 6, пункт 2.2.19               Приложение 6, пункт 2.2.20        Приложение 6, пункт 3.3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27472-87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lastRenderedPageBreak/>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lastRenderedPageBreak/>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сигнальные цвета, знаков безопасности и сигнальных разметок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предотвращения опасных ситуаций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обозначение видов опасности, опасных мест и возможных опасных ситуации сигнальными цветами,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окрашивание узлов и элементов оборудования, машин, механизмов и т.п. лакокрасочными материалами сигнальных цветов и нанесение на них сигнальной </w:t>
            </w:r>
            <w:r w:rsidRPr="00D34EFF">
              <w:rPr>
                <w:rFonts w:ascii="Times New Roman" w:hAnsi="Times New Roman" w:cs="Times New Roman"/>
                <w:color w:val="000000"/>
                <w:sz w:val="18"/>
                <w:szCs w:val="18"/>
                <w:shd w:val="clear" w:color="auto" w:fill="FFFFFF"/>
              </w:rPr>
              <w:lastRenderedPageBreak/>
              <w:t>разметки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применение сигнальных свет</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2.3.1                      Приложение 6, пункт 2.3.2                Приложение 6, пункт 2.3.2.1         Приложение 6, пункт 2.3.3                 Приложение 6, пункт 2.3.4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12.4.026-2015, п. 11</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 части требований к специальным световым (проблесковым маячкам синего цвета) и звуковым сигналам оперативных служб, министерств, ведомств и организаций                                 -Визуальная проверка </w:t>
            </w:r>
            <w:r w:rsidRPr="00D34EFF">
              <w:rPr>
                <w:rStyle w:val="apple-converted-space"/>
                <w:rFonts w:ascii="Times New Roman" w:hAnsi="Times New Roman" w:cs="Times New Roman"/>
                <w:color w:val="000000"/>
                <w:sz w:val="18"/>
                <w:szCs w:val="18"/>
                <w:shd w:val="clear" w:color="auto" w:fill="FFFFFF"/>
              </w:rPr>
              <w:t xml:space="preserve"> цветографических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состава цветографических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световых и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оснащение </w:t>
            </w:r>
            <w:r w:rsidRPr="00D34EFF">
              <w:rPr>
                <w:rFonts w:ascii="Times New Roman" w:hAnsi="Times New Roman" w:cs="Times New Roman"/>
                <w:color w:val="000000"/>
                <w:sz w:val="18"/>
                <w:szCs w:val="18"/>
                <w:shd w:val="clear" w:color="auto" w:fill="FFFFFF"/>
              </w:rPr>
              <w:t xml:space="preserve">специальными световыми и звуковыми сигналами оперативных и специальных служб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проблескового маячка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угол видимости специального светового сигнала в горизонтальной плоскости, проходящей через центр источника излучения света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 xml:space="preserve">излучателей звука 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блоков управления устройствами для подачи специальных световых и звуковых сигналов в салоне (кабине) транспортного средства</w:t>
            </w:r>
            <w:r w:rsidRPr="00D34EFF">
              <w:rPr>
                <w:rStyle w:val="apple-converted-space"/>
                <w:rFonts w:ascii="Times New Roman" w:hAnsi="Times New Roman" w:cs="Times New Roman"/>
                <w:color w:val="000000"/>
                <w:sz w:val="18"/>
                <w:szCs w:val="18"/>
                <w:shd w:val="clear" w:color="auto" w:fill="FFFFFF"/>
              </w:rPr>
              <w:t xml:space="preserve">                                                                            -Испытание </w:t>
            </w:r>
            <w:r w:rsidRPr="00D34EFF">
              <w:rPr>
                <w:rFonts w:ascii="Times New Roman" w:hAnsi="Times New Roman" w:cs="Times New Roman"/>
                <w:color w:val="000000"/>
                <w:sz w:val="18"/>
                <w:szCs w:val="18"/>
                <w:shd w:val="clear" w:color="auto" w:fill="FFFFFF"/>
              </w:rPr>
              <w:t>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световых сигналов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соответствия проблесковых маячков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спектрального состава специального звукового сигнала                                                                                               -Испытание частотных диапазон гармонических составляющих звукового сигнала                                                                                               -Проверка на время продолжительности цикла изменений основных гармонических составляющих специального звукового сигнала                        -Испытание максимального уровеня звука на расстоянии 2 м от излучателя сигнала по оси, перпендикулярной к плоскости его выходного отверстия при </w:t>
            </w:r>
            <w:r w:rsidRPr="00D34EFF">
              <w:rPr>
                <w:rFonts w:ascii="Times New Roman" w:hAnsi="Times New Roman" w:cs="Times New Roman"/>
                <w:color w:val="000000"/>
                <w:sz w:val="18"/>
                <w:szCs w:val="18"/>
                <w:shd w:val="clear" w:color="auto" w:fill="FFFFFF"/>
              </w:rPr>
              <w:lastRenderedPageBreak/>
              <w:t>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50574-2002, приложения А,Б,В,Г; 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т</w:t>
            </w:r>
            <w:r w:rsidRPr="00D34EFF">
              <w:rPr>
                <w:rFonts w:ascii="Times New Roman" w:hAnsi="Times New Roman" w:cs="Times New Roman"/>
                <w:bCs/>
                <w:color w:val="000000"/>
                <w:sz w:val="18"/>
                <w:szCs w:val="18"/>
                <w:shd w:val="clear" w:color="auto" w:fill="FFFFFF"/>
              </w:rPr>
              <w:t>ранспортных средств для перевозки опасных грузов</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конструкции </w:t>
            </w:r>
            <w:r w:rsidRPr="00D34EFF">
              <w:rPr>
                <w:rFonts w:ascii="Times New Roman" w:hAnsi="Times New Roman" w:cs="Times New Roman"/>
                <w:color w:val="000000"/>
                <w:sz w:val="18"/>
                <w:szCs w:val="18"/>
                <w:shd w:val="clear" w:color="auto" w:fill="FFFFFF"/>
              </w:rPr>
              <w:t>т</w:t>
            </w:r>
            <w:r w:rsidRPr="00D34EFF">
              <w:rPr>
                <w:rFonts w:ascii="Times New Roman" w:hAnsi="Times New Roman" w:cs="Times New Roman"/>
                <w:bCs/>
                <w:color w:val="000000"/>
                <w:sz w:val="18"/>
                <w:szCs w:val="18"/>
                <w:shd w:val="clear" w:color="auto" w:fill="FFFFFF"/>
              </w:rPr>
              <w:t>ранспортных средств для перевозки опасных грузов</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-Испытание т</w:t>
            </w:r>
            <w:r w:rsidRPr="00D34EFF">
              <w:rPr>
                <w:rFonts w:ascii="Times New Roman" w:hAnsi="Times New Roman" w:cs="Times New Roman"/>
                <w:color w:val="000000"/>
                <w:sz w:val="18"/>
                <w:szCs w:val="18"/>
                <w:shd w:val="clear" w:color="auto" w:fill="FFFFFF"/>
              </w:rPr>
              <w:t>ипового образца подтверждение требований к конструкции и оборудованию транспортного средства, предусмотренных Главой 9.3.-9.8. Части 9 Приложения В к Европейскому соглашению о международной дорожной перевозке опасных грузов (ДОПОГ), совершенному в Женеве 30 сентября 1957 г</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2.5.1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2.5.2</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Европейское соглашение о международной дорожной перевозке опасных грузов (ДОПОГ) главы 9.3 - 9.8 Части 9 Приложения B;</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55530-2013,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56362-2015, п.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                                                        -Проверка максимального и номинального давления                                    -Проверка на герметичность неподвижных сопряжений, наружных стенок, сварных и резьбовых соединения гидроустройств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применяемых конструкционных материалов и покрытий                                                                                                           -Визуальная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при </w:t>
            </w:r>
            <w:r w:rsidRPr="00D34EFF">
              <w:rPr>
                <w:rFonts w:ascii="Times New Roman" w:hAnsi="Times New Roman" w:cs="Times New Roman"/>
                <w:color w:val="000000"/>
                <w:sz w:val="18"/>
                <w:szCs w:val="18"/>
                <w:shd w:val="clear" w:color="auto" w:fill="FFFFFF"/>
              </w:rPr>
              <w:t xml:space="preserve">возникновении опасной ситуации автоматического происхождение полного отключение гидропривода (гидросистемы) от источника энергии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установки гидрозамков или других фиксирующих устройств для фиксирования в заданном положении выходных звеньев гидродвигателей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преднамеренных или непреднамеренных механических движенияхй с участием гидроустройств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для предотвращения опасного поведения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наличия</w:t>
            </w:r>
            <w:r w:rsidRPr="00D34EFF">
              <w:rPr>
                <w:rFonts w:ascii="Times New Roman" w:hAnsi="Times New Roman" w:cs="Times New Roman"/>
                <w:color w:val="000000"/>
                <w:sz w:val="18"/>
                <w:szCs w:val="18"/>
                <w:shd w:val="clear" w:color="auto" w:fill="FFFFFF"/>
              </w:rPr>
              <w:t xml:space="preserve"> схемных блокировок, исключающие появление опасных факторов в случае отключения одного из источников энергии (одного из насосов) или разновременного их включения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вызывание опасности при снижении параметров питающей гидросистему энергии, при включении и </w:t>
            </w:r>
            <w:r w:rsidRPr="00D34EFF">
              <w:rPr>
                <w:rFonts w:ascii="Times New Roman" w:hAnsi="Times New Roman" w:cs="Times New Roman"/>
                <w:color w:val="000000"/>
                <w:sz w:val="18"/>
                <w:szCs w:val="18"/>
                <w:shd w:val="clear" w:color="auto" w:fill="FFFFFF"/>
              </w:rPr>
              <w:lastRenderedPageBreak/>
              <w:t xml:space="preserve">отключении энергоснабжения                                                                 -Визуальная проверка конструкции на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w:t>
            </w:r>
            <w:r w:rsidRPr="00D34EFF">
              <w:rPr>
                <w:rFonts w:ascii="Times New Roman" w:hAnsi="Times New Roman" w:cs="Times New Roman"/>
                <w:color w:val="000000"/>
                <w:sz w:val="18"/>
                <w:szCs w:val="18"/>
                <w:shd w:val="clear" w:color="auto" w:fill="FFFFFF"/>
              </w:rPr>
              <w:t xml:space="preserve">управляемых вручную гидроустройства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или других мер безопасности (блокировочные устройства), если несколько гидроустройств с автоматическим или ручным управлением соединены между собой, и если отказ одного из них может вызвать опасность                                                                            -Визуальная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блокировочных устройств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конструкции гидроустройства на наличия предусмотренной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                                                                      -Визуальная проверка конструкции гидроустройства на наличия предусмотренной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  Приложение 6, пункт 3.1.1                      Приложение 6, пункт 3.1.2                 Приложение 6, пункт 3.1.3                Приложение 6, пункт 3.1.4                  Приложение 6, пункт 3.1.5                 Приложение 6, пункт 3.1.6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Приложение 6, пункт 3.1.16</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Р 52543-2006,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14658-86, п. 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lastRenderedPageBreak/>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производственного оборудование на обеспечивание безопасности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укомплектованности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                      -Визуальная проверка </w:t>
            </w:r>
            <w:r w:rsidRPr="00D34EFF">
              <w:rPr>
                <w:rStyle w:val="apple-converted-space"/>
                <w:rFonts w:ascii="Times New Roman" w:hAnsi="Times New Roman" w:cs="Times New Roman"/>
                <w:color w:val="000000"/>
                <w:sz w:val="18"/>
                <w:szCs w:val="18"/>
                <w:shd w:val="clear" w:color="auto" w:fill="FFFFFF"/>
              </w:rPr>
              <w:t xml:space="preserve"> выполнения </w:t>
            </w:r>
            <w:r w:rsidRPr="00D34EFF">
              <w:rPr>
                <w:rFonts w:ascii="Times New Roman" w:hAnsi="Times New Roman" w:cs="Times New Roman"/>
                <w:color w:val="000000"/>
                <w:sz w:val="18"/>
                <w:szCs w:val="18"/>
                <w:shd w:val="clear" w:color="auto" w:fill="FFFFFF"/>
              </w:rPr>
              <w:t xml:space="preserve">требований безопасности в течение всего периода эксплуатации при выполнении потребителем требований, установленных в эксплуатационной </w:t>
            </w:r>
            <w:r w:rsidRPr="00D34EFF">
              <w:rPr>
                <w:rFonts w:ascii="Times New Roman" w:hAnsi="Times New Roman" w:cs="Times New Roman"/>
                <w:color w:val="000000"/>
                <w:sz w:val="18"/>
                <w:szCs w:val="18"/>
                <w:shd w:val="clear" w:color="auto" w:fill="FFFFFF"/>
              </w:rPr>
              <w:lastRenderedPageBreak/>
              <w:t xml:space="preserve">документации.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материалов конструкции производственного оборудования на опасное и вредное воздействие на организм человека во всех заданных режимах работы и предусмотренных условиях эксплуатации, а также создавать пожаровзрывоопасные ситуации.                                                                                                                 -Визуальная проверка </w:t>
            </w:r>
            <w:r w:rsidRPr="00D34EFF">
              <w:rPr>
                <w:rStyle w:val="apple-converted-space"/>
                <w:rFonts w:ascii="Times New Roman" w:hAnsi="Times New Roman" w:cs="Times New Roman"/>
                <w:color w:val="000000"/>
                <w:sz w:val="18"/>
                <w:szCs w:val="18"/>
                <w:shd w:val="clear" w:color="auto" w:fill="FFFFFF"/>
              </w:rPr>
              <w:t xml:space="preserve">наличия исключения </w:t>
            </w:r>
            <w:r w:rsidRPr="00D34EFF">
              <w:rPr>
                <w:rFonts w:ascii="Times New Roman" w:hAnsi="Times New Roman" w:cs="Times New Roman"/>
                <w:color w:val="000000"/>
                <w:sz w:val="18"/>
                <w:szCs w:val="18"/>
                <w:shd w:val="clear" w:color="auto" w:fill="FFFFFF"/>
              </w:rPr>
              <w:t xml:space="preserve">предусмотренных режимах работы нагрузки на детали и сборочные единицы, способные вызвать разрушения, представляющие опасность для работающих.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производственного оборудования и его отдельных частей на наличия исключение возможности их падения, опрокидывания и самопроизвольного смещения при всех предусмотренных условиях эксплуатации и монтажа (демонтажа).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производственного оборудования на возможность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движущихся частей производственного оборудования на наличия ограждения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зажимных, захватывающих, подъемных и загрузочных устройств или их приводов на наличия исключения возможности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элементов конструкции производственного оборудования на наличия острых углов, кромок, заусенцев и поверхностей с неровностями, представляющих опасность травмирования работающих                                                                              -Визуальная проверка </w:t>
            </w:r>
            <w:r w:rsidRPr="00D34EFF">
              <w:rPr>
                <w:rStyle w:val="apple-converted-space"/>
                <w:rFonts w:ascii="Times New Roman" w:hAnsi="Times New Roman" w:cs="Times New Roman"/>
                <w:color w:val="000000"/>
                <w:sz w:val="18"/>
                <w:szCs w:val="18"/>
                <w:shd w:val="clear" w:color="auto" w:fill="FFFFFF"/>
              </w:rPr>
              <w:t xml:space="preserve"> защищенности ограждениями </w:t>
            </w:r>
            <w:r w:rsidRPr="00D34EFF">
              <w:rPr>
                <w:rFonts w:ascii="Times New Roman" w:hAnsi="Times New Roman" w:cs="Times New Roman"/>
                <w:color w:val="000000"/>
                <w:sz w:val="18"/>
                <w:szCs w:val="18"/>
                <w:shd w:val="clear" w:color="auto" w:fill="FFFFFF"/>
              </w:rPr>
              <w:t xml:space="preserve">частей производственного оборудования (в том числе трубопроводы гидро-, паро-, пневмосистем, предохранительные клапаны, кабели и др). Конструкция рабочего места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системы управления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системы управления производственным оборудованием на наличия средств экстренного торможения и аварийного останова (выключения), если их использование может </w:t>
            </w:r>
            <w:r w:rsidRPr="00D34EFF">
              <w:rPr>
                <w:rFonts w:ascii="Times New Roman" w:hAnsi="Times New Roman" w:cs="Times New Roman"/>
                <w:color w:val="000000"/>
                <w:sz w:val="18"/>
                <w:szCs w:val="18"/>
                <w:shd w:val="clear" w:color="auto" w:fill="FFFFFF"/>
              </w:rPr>
              <w:lastRenderedPageBreak/>
              <w:t xml:space="preserve">уменьшить или предотвратить опасность.                                                    -Визуальная проверка центрального пульта управления технологическим комплексом на наличия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а также отдельными единицами комплекса.                                                                  -Визуальная проверка командного устройства системы управления (далее - органы управления)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пуска производственного оборудования в работу, а также повторный пуск после останова независимо от его причины на возможность только путем манипулирования органом управления пуском.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органа управления аварийным остановом после включения на возможность оставаться в положении, соответствующем останову, до тех пор, пока он не будет возвращен работающим в исходное положение.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при наличии в системе управления переключателя режимов функционирования производственного оборудования каждое положение переключателя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на соответствие только одному режиму и надежному фиксированию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полного или частичного прекращение энергоснабжения и последующего его восстановление                                 -Визуальная проверка </w:t>
            </w:r>
            <w:r w:rsidRPr="00D34EFF">
              <w:rPr>
                <w:rStyle w:val="apple-converted-space"/>
                <w:rFonts w:ascii="Times New Roman" w:hAnsi="Times New Roman" w:cs="Times New Roman"/>
                <w:color w:val="000000"/>
                <w:sz w:val="18"/>
                <w:szCs w:val="18"/>
                <w:shd w:val="clear" w:color="auto" w:fill="FFFFFF"/>
              </w:rPr>
              <w:t xml:space="preserve"> конструкции средств защиты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средств защиты на выполнение </w:t>
            </w:r>
            <w:r w:rsidRPr="00D34EFF">
              <w:rPr>
                <w:rFonts w:ascii="Times New Roman" w:hAnsi="Times New Roman" w:cs="Times New Roman"/>
                <w:color w:val="000000"/>
                <w:sz w:val="18"/>
                <w:szCs w:val="18"/>
                <w:shd w:val="clear" w:color="auto" w:fill="FFFFFF"/>
              </w:rPr>
              <w:t xml:space="preserve">своего назначение непрерывно в процессе функционирования производственного оборудования или при возникновении опасной ситуации.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действие средств защиты                                          -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конструкцию защитного ограждения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сигнальных устройств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частей производственного оборудования, представляющие опасность, на окраску и сигнальные цвета и обозначение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производственного </w:t>
            </w:r>
            <w:r w:rsidRPr="00D34EFF">
              <w:rPr>
                <w:rFonts w:ascii="Times New Roman" w:hAnsi="Times New Roman" w:cs="Times New Roman"/>
                <w:color w:val="000000"/>
                <w:sz w:val="18"/>
                <w:szCs w:val="18"/>
                <w:shd w:val="clear" w:color="auto" w:fill="FFFFFF"/>
              </w:rPr>
              <w:lastRenderedPageBreak/>
              <w:t>оборудования и его частей</w:t>
            </w:r>
            <w:r w:rsidRPr="00D34EFF">
              <w:rPr>
                <w:rStyle w:val="apple-converted-space"/>
                <w:rFonts w:ascii="Times New Roman" w:hAnsi="Times New Roman" w:cs="Times New Roman"/>
                <w:color w:val="000000"/>
                <w:sz w:val="18"/>
                <w:szCs w:val="18"/>
                <w:shd w:val="clear" w:color="auto" w:fill="FFFFFF"/>
              </w:rPr>
              <w:t xml:space="preserve"> на наличия обеспечения возможности </w:t>
            </w:r>
            <w:r w:rsidRPr="00D34EFF">
              <w:rPr>
                <w:rFonts w:ascii="Times New Roman" w:hAnsi="Times New Roman" w:cs="Times New Roman"/>
                <w:color w:val="000000"/>
                <w:sz w:val="18"/>
                <w:szCs w:val="18"/>
                <w:shd w:val="clear" w:color="auto" w:fill="FFFFFF"/>
              </w:rPr>
              <w:t>надежного их закрепления на транспортном средстве или в упаковочной таре.                                                                                            -Визуальная проверка конструкции на</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устройствами для перемещения, или удобную форму захвата рукой.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6, пункт 3.2.1                      Приложение 6, пункт 3.2.2                    Приложение 6, пункт 3.2.3                   Приложение 6, пункт 3.2.4                   Приложение 6, пункт 3.2.5                  Приложение 6, пункт 3.2.6                  Приложение 6, пункт 3.2.7                    Приложение 6, пункт 3.2.8                   Приложение 6, пункт 3.2.9                   Приложение 6, пункт 3.2.10                Приложение 6, пункт 3.2.11                  Приложение 6, пункт 3.1.12           </w:t>
            </w:r>
            <w:r w:rsidRPr="00D34EFF">
              <w:rPr>
                <w:rFonts w:ascii="Times New Roman" w:hAnsi="Times New Roman" w:cs="Times New Roman"/>
                <w:sz w:val="18"/>
                <w:szCs w:val="18"/>
              </w:rPr>
              <w:lastRenderedPageBreak/>
              <w:t>Приложение 6, пункт 3.1.13                  Приложение 6, пункт 3.2.14               Приложение 6, пункт 3.2.15             Приложение 6, пункт 3.2.16               Приложение 6, пункт 3.1.17               Приложение 6, пункт 3.2.18                Приложение 6, пункт 3.2.19                Приложение 6, пункт 3.2.20                Приложение 6, пункт 3.2.21              Приложение 6, пункт 3.2.22               Приложение 6, пункт 3.2.23               Приложение 6, пункт 3.2.24       Приложение 6, пункт 3.2.25                Приложение 6, пункт 3.2.26               Приложение 6, пункт 3.2.27              Приложение 6, пункт 3.2.28                   Приложение 6, пункт 3.2.29                   Приложение 6, пункт 3.2.30                   Приложение 6, пункт 3.2.31                  Приложение 6, пункт 3.2.32                  Приложение 6, пункт 3.2.33                 Приложение 6, пункт 3.2.34                Приложение 6, пункт 3.2.35                 Приложение 6, пункт 3.2.36                Приложение 6, пункт 3.2.37               Приложение 6, пункт 3.2.38                  Приложение 6, пункт 3.2.39          Приложение 6, пункт 3.2.40               Приложение 6, пункт 3.2.41                Приложение 6, пункт 3.2.42          Приложение 6, пункт 2.3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12.2.062-81</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характера подразделения спектра шума                      </w:t>
            </w: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 xml:space="preserve">Визуальная проверка подразделения шума по временным характеристикам                                                                                                -Визуальное проверка подразделений непостоянного звука                           </w:t>
            </w:r>
            <w:r w:rsidRPr="00D34EFF">
              <w:rPr>
                <w:rFonts w:ascii="Times New Roman" w:hAnsi="Times New Roman" w:cs="Times New Roman"/>
                <w:sz w:val="18"/>
                <w:szCs w:val="18"/>
              </w:rPr>
              <w:t>-Проверка характеристик и допустимых уровня шума на рабочих местах</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-Измерения </w:t>
            </w:r>
            <w:r w:rsidRPr="00D34EFF">
              <w:rPr>
                <w:rFonts w:ascii="Times New Roman" w:hAnsi="Times New Roman" w:cs="Times New Roman"/>
                <w:color w:val="000000"/>
                <w:sz w:val="18"/>
                <w:szCs w:val="18"/>
                <w:shd w:val="clear" w:color="auto" w:fill="FFFFFF"/>
              </w:rPr>
              <w:t xml:space="preserve">характеристик постоянного шума на рабочих местах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 дБ в октавных полосах со среднегеометрическими частотами</w:t>
            </w:r>
            <w:r w:rsidRPr="00D34EFF">
              <w:rPr>
                <w:rStyle w:val="apple-converted-space"/>
                <w:rFonts w:ascii="Times New Roman" w:hAnsi="Times New Roman" w:cs="Times New Roman"/>
                <w:color w:val="000000"/>
                <w:sz w:val="18"/>
                <w:szCs w:val="18"/>
                <w:shd w:val="clear" w:color="auto" w:fill="FFFFFF"/>
              </w:rPr>
              <w:t xml:space="preserve">                       -Измерения </w:t>
            </w:r>
            <w:r w:rsidRPr="00D34EFF">
              <w:rPr>
                <w:rFonts w:ascii="Times New Roman" w:hAnsi="Times New Roman" w:cs="Times New Roman"/>
                <w:color w:val="000000"/>
                <w:sz w:val="18"/>
                <w:szCs w:val="18"/>
                <w:shd w:val="clear" w:color="auto" w:fill="FFFFFF"/>
              </w:rPr>
              <w:t>допускаемых уровни звукового давления в октавных полосах частот и уровни звука на рабочих местах</w:t>
            </w:r>
            <w:r w:rsidRPr="00D34EFF">
              <w:rPr>
                <w:rStyle w:val="apple-converted-space"/>
                <w:rFonts w:ascii="Times New Roman" w:hAnsi="Times New Roman" w:cs="Times New Roman"/>
                <w:color w:val="000000"/>
                <w:sz w:val="18"/>
                <w:szCs w:val="18"/>
                <w:shd w:val="clear" w:color="auto" w:fill="FFFFFF"/>
              </w:rPr>
              <w:t xml:space="preserve">                                         -Измерения </w:t>
            </w:r>
            <w:r w:rsidRPr="00D34EFF">
              <w:rPr>
                <w:rFonts w:ascii="Times New Roman" w:hAnsi="Times New Roman" w:cs="Times New Roman"/>
                <w:color w:val="000000"/>
                <w:sz w:val="18"/>
                <w:szCs w:val="18"/>
                <w:shd w:val="clear" w:color="auto" w:fill="FFFFFF"/>
              </w:rPr>
              <w:t>широкополосного постоянного и непостоянного (кроме импульсного) шума                                                                                        -Визуальная проверка сопроводительной документации шумовых характеристик машин или предельных значений шумовых характеристик указанных в паспорте на них, руководстве (инструкции) по эксплуатации.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 ТС 018/2011 Приложение 6, пункт 3.3.1                     Приложение 6, пункт 3.3.1.1                 Приложение 6, пункт 3.3.1.2               Приложение 6, пункт 3.3.1.3              Приложение 6, пункт 3.3.2                   Приложение 6, пункт 3.3.2.1              Приложение 6, пункт 3.3.2.2               Приложение 6, пункт 3.3.2.2.1              Приложение 6, пункт 3.3.2.2.2              Приложение 6, пункт 3.3.2.3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12.1.003-83,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bCs/>
                <w:sz w:val="18"/>
                <w:szCs w:val="18"/>
              </w:rPr>
              <w:t>30…130 дБА</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предохранительных клапанов, работающих под давлением                                                                                                            -Визуальная проверка характера защиты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                                               -Проверка количество клапанов, их размеров и пропускную способность (так, чтобы в сосуде не могло создаваться давление, превышающее расчетное давление более чем на 0,05 МПа (0,5 кг/см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для сосудов с давлением до 0,3 МПа (3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на 15% - для сосудов с давлением свыше 0,3 до 6,0 МПа (от 3 до 60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и на 10% - для сосудов с давлением свыше 6,0 МПа 60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xml:space="preserve">).                            - Визуальная проверка конструкцию и материалы элементов клапанов и их вспомогательных устройств на обеспечивание надежности функционирования клапана в рабочих условиях.                        </w:t>
            </w:r>
            <w:r w:rsidRPr="00D34EFF">
              <w:rPr>
                <w:rFonts w:ascii="Times New Roman" w:hAnsi="Times New Roman" w:cs="Times New Roman"/>
                <w:color w:val="000000"/>
                <w:sz w:val="18"/>
                <w:szCs w:val="18"/>
                <w:shd w:val="clear" w:color="auto" w:fill="FFFFFF"/>
              </w:rPr>
              <w:lastRenderedPageBreak/>
              <w:t xml:space="preserve">- Визуальная проверка конструкцию клапанов на обеспечивание свободного перемещение подвижных элементов клапана и исключать возможность их выброса                                                                  - Визуальная проверка конструкцию клапанов и их вспомогательных устройств на наличия исключения возможности произвольного изменения их регулировки                                                      - Визуальная проверка конструкцию клапанов на исключение возможности возникновения недопустимых ударов при открывании и закрывании.                                                                                                       - Визуальная проверка расположение клапанов                                              - Визуальная проверка мест установки клапанов исключающих образование застойных зон.                                                                              - Визуальная проверка установки запорной арматуры между сосудом и клапаном, а также за клапаном за исключением сосудов с пожаро- и взрывоопасными веществами и веществами 1-го и 2-го классов опасности, а также для сосудов, работающих при криогенных температурах                                                                                  - Визуальная проверка рабочей и резервных клапанов на пропускную способность, обеспечивающую полную защиту сосуда от превышения давления свыше допустимого                                              - Визуальная проверка наличия установленного отключающая арматура с блокирующим устройством, исключающим возможность одновременного закрытия запорной арматуры на рабочем и резервном клапанах                                                                                            - Визуальная проверка клапанов на не допущение использовать для регулирования давления в сосуде или группе сосудов.                            - Визуальная проверка установки рычажно-грузовых клапанов                   -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                            - Визуальная проверка пружины клапанов на защищенность от недопустимого нагрева (охлаждения) и непосредственного воздействия рабочей среды, если она оказывает вредное воздействие на материал пружины                                                                 -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клапанов и их вспомогательных устройств на сконструированность так, чтобы при отказе любого управляемого или регулирующего органа или при прекращении подачи энергии на клапан управления была сохранена функция </w:t>
            </w:r>
            <w:r w:rsidRPr="00D34EFF">
              <w:rPr>
                <w:rFonts w:ascii="Times New Roman" w:hAnsi="Times New Roman" w:cs="Times New Roman"/>
                <w:color w:val="000000"/>
                <w:sz w:val="18"/>
                <w:szCs w:val="18"/>
                <w:shd w:val="clear" w:color="auto" w:fill="FFFFFF"/>
              </w:rPr>
              <w:lastRenderedPageBreak/>
              <w:t xml:space="preserve">защиты сосуда от превышения давления путем дублирования или иных мер -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клапана на наличия предусмотренного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возможности управления им вручную или дистанционно                                                                                                    - Визуальная проверка клапанов, приводимые в действие с помощью электроэнергии на снабженность двумя независимыми друг от друга источниками питания                                                                 - Определения геометрических замеров диаметра  условного прохода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ссли органом управления является импульсный клапан                   - Определения геометрических замеров внутреннего диаметра импульсных линий (подводящих и отводящих)                                              - Визуальная проверка рабочую среду, применяемая для управления клапанами, на подвергание замерзанию, коксованию, полимеризации и оказывать коррозионное воздействие на материал клапана.                                                                                                               -Проверка конструкцию клапанов на закрывание при давлении не менее 95% давления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 Визуальная проверка клапана на наличия снабженности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                                                                                                             - Клапаны следует устанавливать на патрубках или трубопроводах, непосредственно присоединенных к сосуду.                                                   - Визуальная проверка падение давления перед клапаном в подводящем трубопроводе при наибольшей пропускной способности                                                                                                      - Визуальная проверка трубопровод клапанов на наличия обеспеченного необходимыми компенсациями температурных удлинений.                                                                                                         -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подводящих трубопроводов на их выполненность с уклоном по всей длине в сторону сосуда.                       - Визуальная проверка присоединительных трубопровод клапанов на наличия защищенности от замерзания в них рабочей среды.                 - Визуальная проверка не допущения отбор рабочей среды из патрубков на которых установлены клапаны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ТР ТС 018/2011 Приложение 6, пункт 3.4.1                 Приложение 6, пункт 3.4.2                  Приложение 6, пункт 3.4.3                  Приложение 6, пункт 3.4.4                 Приложение 6, пункт 3.4.5                 Приложение 6, пункт 3.4.6                   Приложение 6, пункт 3.4.7                  Приложение 6, пункт 3.4.8                 Приложение 6, пункт 3.4.9                 Приложение 6, пункт 3.4.10                  Приложение 6, пункт 3.4.11                   Приложение 6, пункт 3.4.12                Приложение 6, пункт 3.4.13               Приложение 6, пункт 3.4.14               Приложение 6, пункт 3.4.15              </w:t>
            </w:r>
            <w:r w:rsidRPr="00D34EFF">
              <w:rPr>
                <w:rFonts w:ascii="Times New Roman" w:hAnsi="Times New Roman" w:cs="Times New Roman"/>
                <w:sz w:val="18"/>
                <w:szCs w:val="18"/>
              </w:rPr>
              <w:lastRenderedPageBreak/>
              <w:t>Приложение 6, пункт 3.4.16              Приложение 6, пункт 3.4.17              Приложение 6, пункт 3.4.18            Приложение 6, пункт 3.4.19              Приложение 6, пункт 3.4.20             Приложение 6, пункт 3.4.21          Приложение 6, пункт 3.4.22            Приложение 6, пункт 3.4.23           Приложение 6, пункт 3.4.24         Приложение 6, пункт 3.4.25        Приложение 6, пункт 3.4.26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3.4.27          Приложение 6, пункт 3.4.28              Приложение 6, пункт 3.4.29         Приложение 6, пункт 3.4.30             Приложение 6, пункт 3.4.31               Приложение 6, пункт 3.4.32                  Приложение 6, пункт 3.4.33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ГОСТ 12.2.085-2002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w:t>
            </w:r>
            <w:r w:rsidRPr="00D34EFF">
              <w:rPr>
                <w:rFonts w:ascii="Times New Roman" w:hAnsi="Times New Roman" w:cs="Times New Roman"/>
                <w:sz w:val="18"/>
                <w:szCs w:val="18"/>
              </w:rPr>
              <w:lastRenderedPageBreak/>
              <w:t>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М1,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О1, О2, О3, О4</w:t>
            </w:r>
          </w:p>
        </w:tc>
        <w:tc>
          <w:tcPr>
            <w:tcW w:w="5365" w:type="dxa"/>
            <w:shd w:val="clear" w:color="auto" w:fill="auto"/>
          </w:tcPr>
          <w:p w:rsidR="00E73742" w:rsidRPr="00D34EFF" w:rsidRDefault="00E73742" w:rsidP="00D34EFF">
            <w:pPr>
              <w:pStyle w:val="j12"/>
              <w:shd w:val="clear" w:color="auto" w:fill="FFFFFF"/>
              <w:spacing w:before="0" w:beforeAutospacing="0" w:after="0" w:afterAutospacing="0"/>
              <w:textAlignment w:val="baseline"/>
              <w:rPr>
                <w:color w:val="000000"/>
                <w:sz w:val="18"/>
                <w:szCs w:val="18"/>
              </w:rPr>
            </w:pPr>
            <w:r w:rsidRPr="00D34EFF">
              <w:rPr>
                <w:color w:val="000000"/>
                <w:sz w:val="18"/>
                <w:szCs w:val="18"/>
                <w:shd w:val="clear" w:color="auto" w:fill="FFFFFF"/>
              </w:rPr>
              <w:lastRenderedPageBreak/>
              <w:t xml:space="preserve">-Визуальная проверка </w:t>
            </w:r>
            <w:r w:rsidRPr="00D34EFF">
              <w:rPr>
                <w:bCs/>
                <w:color w:val="000000"/>
                <w:sz w:val="18"/>
                <w:szCs w:val="18"/>
              </w:rPr>
              <w:t xml:space="preserve">Обеспечение возможности идентификации транспортных средств по государственным регистрационным </w:t>
            </w:r>
            <w:r w:rsidRPr="00D34EFF">
              <w:rPr>
                <w:bCs/>
                <w:color w:val="000000"/>
                <w:sz w:val="18"/>
                <w:szCs w:val="18"/>
              </w:rPr>
              <w:lastRenderedPageBreak/>
              <w:t>знакам</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установленных размеров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L и О на наличия предусмотренных мест установки одного заднего государственного регистрационного знака установленных размеров                                                 -Визуальная проверка мест</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установки государственного регистрационного знака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представляющею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-Визуальная проверка место установки заднего государственного регистрационного знака на обеспечивание выполнение устанавки по оси симметрии транспортного средства или слева от нее по направлению движения транспортного средства, устанавки перпендикулярно продольной плоскости симметрии транспортного средства ± 3° и перпендикулярно опорной плоскости транспортного средства ± 5°.                                                                                                                     -Определения геометрических замеров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находящегося в снаряженном состоянии транспортного средства высоту от опорной плоскости нижнего края государственного регистрационного знака для транспортных средств, высота верхнего края категории </w:t>
            </w:r>
            <w:r w:rsidRPr="00D34EFF">
              <w:rPr>
                <w:rFonts w:ascii="Times New Roman" w:hAnsi="Times New Roman" w:cs="Times New Roman"/>
                <w:color w:val="000000"/>
                <w:sz w:val="18"/>
                <w:szCs w:val="18"/>
                <w:shd w:val="clear" w:color="auto" w:fill="FFFFFF"/>
                <w:lang w:val="en-US"/>
              </w:rPr>
              <w:t>L</w:t>
            </w:r>
            <w:r w:rsidRPr="00D34EFF">
              <w:rPr>
                <w:rFonts w:ascii="Times New Roman" w:hAnsi="Times New Roman" w:cs="Times New Roman"/>
                <w:color w:val="000000"/>
                <w:sz w:val="18"/>
                <w:szCs w:val="18"/>
                <w:shd w:val="clear" w:color="auto" w:fill="FFFFFF"/>
              </w:rPr>
              <w:t xml:space="preserve">                                           -Определения геометрических замеров угла видимости государственных регистрационных знаков в пространстве, ограниченном четырьмя плоскостями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ТР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Приложение 7 , пункт 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 пункт 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4.3.4</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lastRenderedPageBreak/>
              <w:t xml:space="preserve">ГОСТ Р 50577-93, </w:t>
            </w:r>
            <w:r w:rsidRPr="00D34EFF">
              <w:rPr>
                <w:rFonts w:ascii="Times New Roman" w:hAnsi="Times New Roman" w:cs="Times New Roman"/>
                <w:sz w:val="18"/>
                <w:szCs w:val="18"/>
              </w:rPr>
              <w:lastRenderedPageBreak/>
              <w:t>приложения А, Б, В</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lastRenderedPageBreak/>
              <w:t>—</w:t>
            </w:r>
          </w:p>
        </w:tc>
      </w:tr>
    </w:tbl>
    <w:p w:rsidR="00092F52" w:rsidRPr="00D34EFF" w:rsidRDefault="00092F52" w:rsidP="00D34EFF">
      <w:pPr>
        <w:spacing w:after="0" w:line="240" w:lineRule="auto"/>
        <w:rPr>
          <w:rFonts w:ascii="Times New Roman" w:eastAsia="Times New Roman" w:hAnsi="Times New Roman" w:cs="Times New Roman"/>
          <w:vanish/>
          <w:sz w:val="18"/>
          <w:szCs w:val="18"/>
          <w:lang w:eastAsia="ru-RU"/>
        </w:rPr>
      </w:pPr>
    </w:p>
    <w:p w:rsidR="00AF1A13" w:rsidRPr="00D34EFF" w:rsidRDefault="00AF1A13" w:rsidP="00D34EFF">
      <w:pPr>
        <w:spacing w:after="0" w:line="240" w:lineRule="auto"/>
        <w:rPr>
          <w:rFonts w:ascii="Times New Roman" w:eastAsia="Times New Roman" w:hAnsi="Times New Roman" w:cs="Times New Roman"/>
          <w:sz w:val="18"/>
          <w:szCs w:val="18"/>
          <w:lang w:eastAsia="ru-RU"/>
        </w:rPr>
      </w:pPr>
    </w:p>
    <w:sectPr w:rsidR="00AF1A13" w:rsidRPr="00D34EFF" w:rsidSect="00374D0E">
      <w:headerReference w:type="default" r:id="rId8"/>
      <w:footerReference w:type="default" r:id="rId9"/>
      <w:headerReference w:type="first" r:id="rId10"/>
      <w:footerReference w:type="first" r:id="rId11"/>
      <w:pgSz w:w="16838" w:h="11906" w:orient="landscape"/>
      <w:pgMar w:top="587" w:right="567" w:bottom="567" w:left="709" w:header="13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86" w:rsidRDefault="006A1686" w:rsidP="00EB0F2F">
      <w:pPr>
        <w:spacing w:after="0" w:line="240" w:lineRule="auto"/>
      </w:pPr>
      <w:r>
        <w:separator/>
      </w:r>
    </w:p>
  </w:endnote>
  <w:endnote w:type="continuationSeparator" w:id="0">
    <w:p w:rsidR="006A1686" w:rsidRDefault="006A1686" w:rsidP="00EB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127"/>
      <w:gridCol w:w="5386"/>
      <w:gridCol w:w="1843"/>
    </w:tblGrid>
    <w:tr w:rsidR="00AB6E85" w:rsidRPr="003C6AF9" w:rsidTr="002A38A2">
      <w:trPr>
        <w:trHeight w:val="645"/>
      </w:trPr>
      <w:tc>
        <w:tcPr>
          <w:tcW w:w="6345"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Директор ОсОО «</w:t>
          </w:r>
          <w:r>
            <w:rPr>
              <w:rFonts w:ascii="Times New Roman" w:eastAsia="Times New Roman" w:hAnsi="Times New Roman" w:cs="Times New Roman"/>
              <w:sz w:val="20"/>
              <w:szCs w:val="20"/>
              <w:lang w:eastAsia="ru-RU"/>
            </w:rPr>
            <w:t>Кочкортехосмотрсервис</w:t>
          </w:r>
          <w:r w:rsidRPr="003E7DFD">
            <w:rPr>
              <w:rFonts w:ascii="Times New Roman" w:eastAsia="Times New Roman" w:hAnsi="Times New Roman" w:cs="Times New Roman"/>
              <w:sz w:val="20"/>
              <w:szCs w:val="20"/>
              <w:lang w:eastAsia="ru-RU"/>
            </w:rPr>
            <w:t>»</w:t>
          </w:r>
        </w:p>
        <w:p w:rsidR="00AB6E85" w:rsidRPr="003E7DFD" w:rsidRDefault="00AB6E85" w:rsidP="003B66EB">
          <w:pPr>
            <w:tabs>
              <w:tab w:val="center" w:pos="4677"/>
              <w:tab w:val="right" w:pos="9355"/>
            </w:tabs>
            <w:spacing w:after="0" w:line="240" w:lineRule="auto"/>
            <w:rPr>
              <w:rFonts w:ascii="Times New Roman" w:eastAsia="Times New Roman" w:hAnsi="Times New Roman" w:cs="Times New Roman"/>
              <w:sz w:val="20"/>
              <w:szCs w:val="20"/>
              <w:lang w:val="ky-KG" w:eastAsia="ru-RU"/>
            </w:rPr>
          </w:pPr>
          <w:r w:rsidRPr="003E7DFD">
            <w:rPr>
              <w:rFonts w:ascii="Times New Roman" w:eastAsia="Times New Roman" w:hAnsi="Times New Roman" w:cs="Times New Roman"/>
              <w:sz w:val="20"/>
              <w:szCs w:val="20"/>
              <w:lang w:eastAsia="ru-RU"/>
            </w:rPr>
            <w:t>М.П.   ______________________________</w:t>
          </w:r>
          <w:r>
            <w:rPr>
              <w:rFonts w:ascii="Times New Roman" w:eastAsia="Times New Roman" w:hAnsi="Times New Roman" w:cs="Times New Roman"/>
              <w:sz w:val="20"/>
              <w:szCs w:val="20"/>
              <w:lang w:eastAsia="ru-RU"/>
            </w:rPr>
            <w:t>Касымов Б. Т</w:t>
          </w:r>
        </w:p>
      </w:tc>
      <w:tc>
        <w:tcPr>
          <w:tcW w:w="2127" w:type="dxa"/>
        </w:tcPr>
        <w:p w:rsidR="00AB6E85" w:rsidRPr="00374D0E" w:rsidRDefault="007E3B4E" w:rsidP="005E3A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20</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7E3B4E">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Руководитель</w:t>
          </w:r>
          <w:r>
            <w:rPr>
              <w:rFonts w:ascii="Times New Roman" w:eastAsia="Times New Roman" w:hAnsi="Times New Roman" w:cs="Times New Roman"/>
              <w:sz w:val="20"/>
              <w:szCs w:val="20"/>
              <w:lang w:eastAsia="ru-RU"/>
            </w:rPr>
            <w:t xml:space="preserve">  ОК  ОсОО «Кочкортехосмотрсервис</w:t>
          </w:r>
          <w:r w:rsidRPr="003E7DFD">
            <w:rPr>
              <w:rFonts w:ascii="Times New Roman" w:eastAsia="Times New Roman" w:hAnsi="Times New Roman" w:cs="Times New Roman"/>
              <w:sz w:val="20"/>
              <w:szCs w:val="20"/>
              <w:lang w:eastAsia="ru-RU"/>
            </w:rPr>
            <w:t>»</w:t>
          </w:r>
        </w:p>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p>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 xml:space="preserve"> Касымов Б. Т</w:t>
          </w:r>
        </w:p>
      </w:tc>
      <w:tc>
        <w:tcPr>
          <w:tcW w:w="1843" w:type="dxa"/>
        </w:tcPr>
        <w:p w:rsidR="00AB6E85" w:rsidRPr="003C6AF9" w:rsidRDefault="00AB6E85" w:rsidP="002A38A2">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sidR="00B03FF7">
            <w:rPr>
              <w:rFonts w:ascii="Times New Roman" w:hAnsi="Times New Roman" w:cs="Times New Roman"/>
              <w:bCs/>
              <w:noProof/>
              <w:sz w:val="20"/>
              <w:szCs w:val="20"/>
            </w:rPr>
            <w:t>69</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sidR="00B03FF7">
            <w:rPr>
              <w:rFonts w:ascii="Times New Roman" w:hAnsi="Times New Roman" w:cs="Times New Roman"/>
              <w:bCs/>
              <w:noProof/>
              <w:sz w:val="20"/>
              <w:szCs w:val="20"/>
            </w:rPr>
            <w:t>69</w:t>
          </w:r>
          <w:r w:rsidRPr="003C6AF9">
            <w:rPr>
              <w:rFonts w:ascii="Times New Roman" w:hAnsi="Times New Roman" w:cs="Times New Roman"/>
              <w:bCs/>
              <w:sz w:val="20"/>
              <w:szCs w:val="20"/>
            </w:rPr>
            <w:fldChar w:fldCharType="end"/>
          </w:r>
        </w:p>
        <w:p w:rsidR="00AB6E85" w:rsidRPr="003E7DFD" w:rsidRDefault="00AB6E85" w:rsidP="002A38A2">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rsidP="002A38A2">
    <w:pPr>
      <w:pStyle w:val="a5"/>
    </w:pPr>
  </w:p>
  <w:p w:rsidR="00AB6E85" w:rsidRPr="002A38A2" w:rsidRDefault="00AB6E85" w:rsidP="002A38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127"/>
      <w:gridCol w:w="5386"/>
      <w:gridCol w:w="1843"/>
    </w:tblGrid>
    <w:tr w:rsidR="00AB6E85" w:rsidRPr="003C6AF9" w:rsidTr="00A90B11">
      <w:trPr>
        <w:trHeight w:val="645"/>
      </w:trPr>
      <w:tc>
        <w:tcPr>
          <w:tcW w:w="6345" w:type="dxa"/>
        </w:tcPr>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Директор ОсОО «</w:t>
          </w:r>
          <w:r>
            <w:rPr>
              <w:rFonts w:ascii="Times New Roman" w:eastAsia="Times New Roman" w:hAnsi="Times New Roman" w:cs="Times New Roman"/>
              <w:sz w:val="20"/>
              <w:szCs w:val="20"/>
              <w:lang w:eastAsia="ru-RU"/>
            </w:rPr>
            <w:t>Кочкортехосмотрсервис</w:t>
          </w:r>
          <w:r w:rsidRPr="003E7DFD">
            <w:rPr>
              <w:rFonts w:ascii="Times New Roman" w:eastAsia="Times New Roman" w:hAnsi="Times New Roman" w:cs="Times New Roman"/>
              <w:sz w:val="20"/>
              <w:szCs w:val="20"/>
              <w:lang w:eastAsia="ru-RU"/>
            </w:rPr>
            <w:t>»</w:t>
          </w:r>
        </w:p>
        <w:p w:rsidR="00AB6E85" w:rsidRPr="006C6645" w:rsidRDefault="00AB6E85" w:rsidP="003B66EB">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М.П.   ______________________________</w:t>
          </w:r>
          <w:r>
            <w:rPr>
              <w:rFonts w:ascii="Times New Roman" w:eastAsia="Times New Roman" w:hAnsi="Times New Roman" w:cs="Times New Roman"/>
              <w:sz w:val="20"/>
              <w:szCs w:val="20"/>
              <w:lang w:eastAsia="ru-RU"/>
            </w:rPr>
            <w:t>Касымов Б. Т</w:t>
          </w:r>
        </w:p>
      </w:tc>
      <w:tc>
        <w:tcPr>
          <w:tcW w:w="2127" w:type="dxa"/>
        </w:tcPr>
        <w:p w:rsidR="00AB6E85" w:rsidRPr="00374D0E" w:rsidRDefault="00A45763" w:rsidP="00A90B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20</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A45763">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Руководитель  ОК  ОсОО «</w:t>
          </w:r>
          <w:r>
            <w:rPr>
              <w:rFonts w:ascii="Times New Roman" w:eastAsia="Times New Roman" w:hAnsi="Times New Roman" w:cs="Times New Roman"/>
              <w:sz w:val="20"/>
              <w:szCs w:val="20"/>
              <w:lang w:eastAsia="ru-RU"/>
            </w:rPr>
            <w:t>Кочкортехосмотрсервис</w:t>
          </w:r>
          <w:r w:rsidRPr="003E7DFD">
            <w:rPr>
              <w:rFonts w:ascii="Times New Roman" w:eastAsia="Times New Roman" w:hAnsi="Times New Roman" w:cs="Times New Roman"/>
              <w:sz w:val="20"/>
              <w:szCs w:val="20"/>
              <w:lang w:eastAsia="ru-RU"/>
            </w:rPr>
            <w:t>»</w:t>
          </w:r>
        </w:p>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p>
        <w:p w:rsidR="00AB6E85" w:rsidRPr="003E7DFD" w:rsidRDefault="00AB6E85" w:rsidP="009D3A8E">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 xml:space="preserve"> Касымов Б. Т</w:t>
          </w:r>
        </w:p>
      </w:tc>
      <w:tc>
        <w:tcPr>
          <w:tcW w:w="1843" w:type="dxa"/>
        </w:tcPr>
        <w:p w:rsidR="00AB6E85" w:rsidRPr="003C6AF9" w:rsidRDefault="00AB6E85" w:rsidP="00A90B11">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Pr="003C6AF9">
            <w:rPr>
              <w:rFonts w:ascii="Times New Roman" w:hAnsi="Times New Roman" w:cs="Times New Roman"/>
              <w:bCs/>
              <w:sz w:val="20"/>
              <w:szCs w:val="20"/>
            </w:rPr>
            <w:fldChar w:fldCharType="separate"/>
          </w:r>
          <w:r w:rsidR="00B03FF7">
            <w:rPr>
              <w:rFonts w:ascii="Times New Roman" w:hAnsi="Times New Roman" w:cs="Times New Roman"/>
              <w:bCs/>
              <w:noProof/>
              <w:sz w:val="20"/>
              <w:szCs w:val="20"/>
            </w:rPr>
            <w:t>1</w:t>
          </w:r>
          <w:r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Pr="003C6AF9">
            <w:rPr>
              <w:rFonts w:ascii="Times New Roman" w:hAnsi="Times New Roman" w:cs="Times New Roman"/>
              <w:bCs/>
              <w:sz w:val="20"/>
              <w:szCs w:val="20"/>
            </w:rPr>
            <w:fldChar w:fldCharType="separate"/>
          </w:r>
          <w:r w:rsidR="00B03FF7">
            <w:rPr>
              <w:rFonts w:ascii="Times New Roman" w:hAnsi="Times New Roman" w:cs="Times New Roman"/>
              <w:bCs/>
              <w:noProof/>
              <w:sz w:val="20"/>
              <w:szCs w:val="20"/>
            </w:rPr>
            <w:t>1</w:t>
          </w:r>
          <w:r w:rsidRPr="003C6AF9">
            <w:rPr>
              <w:rFonts w:ascii="Times New Roman" w:hAnsi="Times New Roman" w:cs="Times New Roman"/>
              <w:bCs/>
              <w:sz w:val="20"/>
              <w:szCs w:val="20"/>
            </w:rPr>
            <w:fldChar w:fldCharType="end"/>
          </w:r>
        </w:p>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86" w:rsidRDefault="006A1686" w:rsidP="00EB0F2F">
      <w:pPr>
        <w:spacing w:after="0" w:line="240" w:lineRule="auto"/>
      </w:pPr>
      <w:r>
        <w:separator/>
      </w:r>
    </w:p>
  </w:footnote>
  <w:footnote w:type="continuationSeparator" w:id="0">
    <w:p w:rsidR="006A1686" w:rsidRDefault="006A1686" w:rsidP="00EB0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85" w:rsidRDefault="00AB6E85">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8646"/>
      <w:gridCol w:w="3763"/>
    </w:tblGrid>
    <w:tr w:rsidR="00AB6E85" w:rsidRPr="004967B7" w:rsidTr="003C6AF9">
      <w:tc>
        <w:tcPr>
          <w:tcW w:w="3369" w:type="dxa"/>
          <w:shd w:val="clear" w:color="auto" w:fill="auto"/>
        </w:tcPr>
        <w:p w:rsidR="00AB6E85" w:rsidRPr="004967B7" w:rsidRDefault="00AB6E85">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3B66EB">
          <w:pPr>
            <w:pStyle w:val="a3"/>
            <w:rPr>
              <w:rFonts w:ascii="Times New Roman" w:hAnsi="Times New Roman" w:cs="Times New Roman"/>
              <w:b/>
              <w:sz w:val="24"/>
              <w:szCs w:val="24"/>
            </w:rPr>
          </w:pPr>
          <w:r w:rsidRPr="004967B7">
            <w:rPr>
              <w:rFonts w:ascii="Times New Roman" w:hAnsi="Times New Roman" w:cs="Times New Roman"/>
              <w:b/>
              <w:sz w:val="24"/>
              <w:szCs w:val="24"/>
            </w:rPr>
            <w:t>ОсОО «</w:t>
          </w:r>
          <w:r>
            <w:rPr>
              <w:rFonts w:ascii="Times New Roman" w:hAnsi="Times New Roman" w:cs="Times New Roman"/>
              <w:b/>
              <w:sz w:val="24"/>
              <w:szCs w:val="24"/>
            </w:rPr>
            <w:t>Кочкортехосмотрсервис</w:t>
          </w:r>
          <w:r w:rsidRPr="004967B7">
            <w:rPr>
              <w:rFonts w:ascii="Times New Roman" w:hAnsi="Times New Roman" w:cs="Times New Roman"/>
              <w:b/>
              <w:sz w:val="24"/>
              <w:szCs w:val="24"/>
            </w:rPr>
            <w:t>»</w:t>
          </w:r>
        </w:p>
      </w:tc>
      <w:tc>
        <w:tcPr>
          <w:tcW w:w="8646" w:type="dxa"/>
          <w:shd w:val="clear" w:color="auto" w:fill="auto"/>
        </w:tcPr>
        <w:p w:rsidR="00AB6E85" w:rsidRPr="004967B7" w:rsidRDefault="00AB6E85" w:rsidP="003C6AF9">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AD3C2C">
          <w:pPr>
            <w:pStyle w:val="a3"/>
            <w:rPr>
              <w:rFonts w:ascii="Times New Roman" w:hAnsi="Times New Roman" w:cs="Times New Roman"/>
              <w:b/>
              <w:sz w:val="24"/>
              <w:szCs w:val="24"/>
            </w:rPr>
          </w:pPr>
          <w:r w:rsidRPr="004967B7">
            <w:rPr>
              <w:rFonts w:ascii="Times New Roman" w:hAnsi="Times New Roman" w:cs="Times New Roman"/>
              <w:b/>
              <w:sz w:val="24"/>
              <w:szCs w:val="24"/>
            </w:rPr>
            <w:t>ОА.ОК- 20</w:t>
          </w:r>
          <w:r>
            <w:rPr>
              <w:rFonts w:ascii="Times New Roman" w:hAnsi="Times New Roman" w:cs="Times New Roman"/>
              <w:b/>
              <w:sz w:val="24"/>
              <w:szCs w:val="24"/>
            </w:rPr>
            <w:t>20</w:t>
          </w:r>
        </w:p>
      </w:tc>
    </w:tr>
  </w:tbl>
  <w:p w:rsidR="00AB6E85" w:rsidRPr="004967B7" w:rsidRDefault="00AB6E85" w:rsidP="006427A2">
    <w:pPr>
      <w:spacing w:after="0" w:line="240" w:lineRule="auto"/>
      <w:ind w:left="12036"/>
      <w:rPr>
        <w:rFonts w:ascii="Times New Roman" w:hAnsi="Times New Roman" w:cs="Times New Roman"/>
        <w:b/>
      </w:rPr>
    </w:pPr>
  </w:p>
  <w:p w:rsidR="00AB6E85" w:rsidRPr="006427A2" w:rsidRDefault="00AB6E85" w:rsidP="006427A2">
    <w:pPr>
      <w:spacing w:after="0" w:line="240" w:lineRule="auto"/>
      <w:ind w:left="10620" w:firstLine="708"/>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801BFB">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801BFB">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 xml:space="preserve">         «_____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20</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Pr="006427A2" w:rsidRDefault="00AB6E85" w:rsidP="00801BFB">
    <w:pPr>
      <w:spacing w:after="0" w:line="240" w:lineRule="auto"/>
      <w:ind w:firstLine="10773"/>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85" w:rsidRDefault="00AB6E85" w:rsidP="00374D0E">
    <w:pPr>
      <w:pStyle w:val="a3"/>
      <w:tabs>
        <w:tab w:val="clear" w:pos="4677"/>
        <w:tab w:val="clear" w:pos="9355"/>
        <w:tab w:val="left" w:pos="66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079"/>
      <w:gridCol w:w="3763"/>
    </w:tblGrid>
    <w:tr w:rsidR="00AB6E85" w:rsidRPr="004967B7" w:rsidTr="002A38A2">
      <w:tc>
        <w:tcPr>
          <w:tcW w:w="3936" w:type="dxa"/>
          <w:shd w:val="clear" w:color="auto" w:fill="auto"/>
        </w:tcPr>
        <w:p w:rsidR="00AB6E85" w:rsidRPr="004967B7" w:rsidRDefault="00AB6E85" w:rsidP="00A90B11">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2003F0">
          <w:pPr>
            <w:pStyle w:val="a3"/>
            <w:rPr>
              <w:rFonts w:ascii="Times New Roman" w:hAnsi="Times New Roman" w:cs="Times New Roman"/>
              <w:b/>
              <w:sz w:val="24"/>
              <w:szCs w:val="24"/>
            </w:rPr>
          </w:pPr>
          <w:r w:rsidRPr="004967B7">
            <w:rPr>
              <w:rFonts w:ascii="Times New Roman" w:hAnsi="Times New Roman" w:cs="Times New Roman"/>
              <w:b/>
              <w:sz w:val="24"/>
              <w:szCs w:val="24"/>
            </w:rPr>
            <w:t>ОсОО «</w:t>
          </w:r>
          <w:r>
            <w:rPr>
              <w:rFonts w:ascii="Times New Roman" w:hAnsi="Times New Roman" w:cs="Times New Roman"/>
              <w:b/>
              <w:sz w:val="24"/>
              <w:szCs w:val="24"/>
            </w:rPr>
            <w:t>Кочкортехосмотрсервис</w:t>
          </w:r>
          <w:r w:rsidRPr="004967B7">
            <w:rPr>
              <w:rFonts w:ascii="Times New Roman" w:hAnsi="Times New Roman" w:cs="Times New Roman"/>
              <w:b/>
              <w:sz w:val="24"/>
              <w:szCs w:val="24"/>
            </w:rPr>
            <w:t>»</w:t>
          </w:r>
        </w:p>
      </w:tc>
      <w:tc>
        <w:tcPr>
          <w:tcW w:w="8079" w:type="dxa"/>
          <w:shd w:val="clear" w:color="auto" w:fill="auto"/>
        </w:tcPr>
        <w:p w:rsidR="00AB6E85" w:rsidRPr="004967B7" w:rsidRDefault="00AB6E85" w:rsidP="00A90B11">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075AE3">
          <w:pPr>
            <w:pStyle w:val="a3"/>
            <w:rPr>
              <w:rFonts w:ascii="Times New Roman" w:hAnsi="Times New Roman" w:cs="Times New Roman"/>
              <w:b/>
              <w:sz w:val="24"/>
              <w:szCs w:val="24"/>
            </w:rPr>
          </w:pPr>
          <w:r w:rsidRPr="004967B7">
            <w:rPr>
              <w:rFonts w:ascii="Times New Roman" w:hAnsi="Times New Roman" w:cs="Times New Roman"/>
              <w:b/>
              <w:sz w:val="24"/>
              <w:szCs w:val="24"/>
            </w:rPr>
            <w:t>ОА.ОК- 20</w:t>
          </w:r>
          <w:r>
            <w:rPr>
              <w:rFonts w:ascii="Times New Roman" w:hAnsi="Times New Roman" w:cs="Times New Roman"/>
              <w:b/>
              <w:sz w:val="24"/>
              <w:szCs w:val="24"/>
            </w:rPr>
            <w:t>20</w:t>
          </w:r>
        </w:p>
      </w:tc>
    </w:tr>
  </w:tbl>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Утверждаю:</w:t>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p>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Директор КЦА при МЭ КР</w:t>
    </w:r>
  </w:p>
  <w:p w:rsidR="00AB6E85" w:rsidRPr="00CC292E" w:rsidRDefault="00AB6E85" w:rsidP="00374D0E">
    <w:pPr>
      <w:spacing w:after="0"/>
      <w:ind w:firstLine="10773"/>
      <w:rPr>
        <w:rFonts w:ascii="Times New Roman" w:hAnsi="Times New Roman" w:cs="Times New Roman"/>
        <w:sz w:val="24"/>
        <w:szCs w:val="24"/>
      </w:rPr>
    </w:pPr>
    <w:r w:rsidRPr="00CC292E">
      <w:rPr>
        <w:rFonts w:ascii="Times New Roman" w:hAnsi="Times New Roman" w:cs="Times New Roman"/>
        <w:sz w:val="24"/>
        <w:szCs w:val="24"/>
      </w:rPr>
      <w:t>__________________Чапаев Ж.Ж.</w:t>
    </w:r>
  </w:p>
  <w:p w:rsidR="00AB6E85" w:rsidRDefault="00AB6E85" w:rsidP="00374D0E">
    <w:pPr>
      <w:pStyle w:val="a3"/>
      <w:ind w:firstLine="10773"/>
      <w:rPr>
        <w:rFonts w:ascii="Times New Roman" w:hAnsi="Times New Roman" w:cs="Times New Roman"/>
        <w:sz w:val="20"/>
        <w:szCs w:val="20"/>
      </w:rPr>
    </w:pPr>
    <w:r w:rsidRPr="00CC292E">
      <w:rPr>
        <w:rFonts w:ascii="Times New Roman" w:hAnsi="Times New Roman" w:cs="Times New Roman"/>
        <w:sz w:val="24"/>
        <w:szCs w:val="24"/>
      </w:rPr>
      <w:t>М.П. «____»_______________201___г</w:t>
    </w:r>
    <w:r w:rsidRPr="00CC292E">
      <w:rPr>
        <w:rFonts w:ascii="Times New Roman" w:hAnsi="Times New Roman" w:cs="Times New Roman"/>
        <w:sz w:val="20"/>
        <w:szCs w:val="20"/>
      </w:rPr>
      <w:t xml:space="preserve">. </w:t>
    </w:r>
  </w:p>
  <w:p w:rsidR="00AB6E85" w:rsidRDefault="00AB6E85" w:rsidP="00374D0E">
    <w:pPr>
      <w:pStyle w:val="a3"/>
      <w:ind w:firstLine="10773"/>
      <w:rPr>
        <w:rFonts w:ascii="Times New Roman" w:hAnsi="Times New Roman" w:cs="Times New Roman"/>
        <w:sz w:val="20"/>
        <w:szCs w:val="20"/>
      </w:rPr>
    </w:pP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374D0E">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20</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Default="00AB6E85" w:rsidP="00374D0E">
    <w:pPr>
      <w:pStyle w:val="a3"/>
      <w:tabs>
        <w:tab w:val="clear" w:pos="4677"/>
        <w:tab w:val="clear" w:pos="9355"/>
        <w:tab w:val="left" w:pos="661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B65"/>
    <w:multiLevelType w:val="hybridMultilevel"/>
    <w:tmpl w:val="DC5C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F3E31"/>
    <w:multiLevelType w:val="multilevel"/>
    <w:tmpl w:val="A0BA770A"/>
    <w:lvl w:ilvl="0">
      <w:start w:val="1"/>
      <w:numFmt w:val="decimal"/>
      <w:lvlText w:val="%1."/>
      <w:lvlJc w:val="left"/>
      <w:pPr>
        <w:tabs>
          <w:tab w:val="num" w:pos="927"/>
        </w:tabs>
        <w:ind w:left="927"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FCB4CC4"/>
    <w:multiLevelType w:val="hybridMultilevel"/>
    <w:tmpl w:val="5EB85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50B121E"/>
    <w:multiLevelType w:val="hybridMultilevel"/>
    <w:tmpl w:val="D91EE1B4"/>
    <w:lvl w:ilvl="0" w:tplc="E6528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F57320"/>
    <w:rsid w:val="0000015E"/>
    <w:rsid w:val="00017D35"/>
    <w:rsid w:val="00024B7E"/>
    <w:rsid w:val="0003109F"/>
    <w:rsid w:val="000311D4"/>
    <w:rsid w:val="00042FEA"/>
    <w:rsid w:val="00046572"/>
    <w:rsid w:val="00062110"/>
    <w:rsid w:val="00064ED6"/>
    <w:rsid w:val="00075AE3"/>
    <w:rsid w:val="00077C9E"/>
    <w:rsid w:val="0008291F"/>
    <w:rsid w:val="000902C9"/>
    <w:rsid w:val="00092F52"/>
    <w:rsid w:val="000A5F12"/>
    <w:rsid w:val="000B14F4"/>
    <w:rsid w:val="000B5101"/>
    <w:rsid w:val="000B67E5"/>
    <w:rsid w:val="000C3BD0"/>
    <w:rsid w:val="000D020C"/>
    <w:rsid w:val="000D7F69"/>
    <w:rsid w:val="000E322B"/>
    <w:rsid w:val="000E40F1"/>
    <w:rsid w:val="000F171C"/>
    <w:rsid w:val="000F3FCB"/>
    <w:rsid w:val="00105FEC"/>
    <w:rsid w:val="00115762"/>
    <w:rsid w:val="001157A9"/>
    <w:rsid w:val="00115D12"/>
    <w:rsid w:val="00127F57"/>
    <w:rsid w:val="001349F4"/>
    <w:rsid w:val="001409EB"/>
    <w:rsid w:val="00140F72"/>
    <w:rsid w:val="00141BAA"/>
    <w:rsid w:val="00143773"/>
    <w:rsid w:val="00152506"/>
    <w:rsid w:val="00154352"/>
    <w:rsid w:val="00155B37"/>
    <w:rsid w:val="001602E9"/>
    <w:rsid w:val="0016243E"/>
    <w:rsid w:val="00175CEE"/>
    <w:rsid w:val="00182B6F"/>
    <w:rsid w:val="0018313B"/>
    <w:rsid w:val="00191FC8"/>
    <w:rsid w:val="001B413A"/>
    <w:rsid w:val="001B509D"/>
    <w:rsid w:val="001C2870"/>
    <w:rsid w:val="001C4DDB"/>
    <w:rsid w:val="001C5377"/>
    <w:rsid w:val="001E7C36"/>
    <w:rsid w:val="001F1953"/>
    <w:rsid w:val="001F4683"/>
    <w:rsid w:val="002003F0"/>
    <w:rsid w:val="00204288"/>
    <w:rsid w:val="00215BFD"/>
    <w:rsid w:val="00227C76"/>
    <w:rsid w:val="00227E8A"/>
    <w:rsid w:val="00250B7C"/>
    <w:rsid w:val="00270589"/>
    <w:rsid w:val="00283303"/>
    <w:rsid w:val="0028789F"/>
    <w:rsid w:val="00290484"/>
    <w:rsid w:val="002A38A2"/>
    <w:rsid w:val="002A4E35"/>
    <w:rsid w:val="002B0DC8"/>
    <w:rsid w:val="002C6C33"/>
    <w:rsid w:val="002D0AAE"/>
    <w:rsid w:val="002E559F"/>
    <w:rsid w:val="002F0815"/>
    <w:rsid w:val="003044D3"/>
    <w:rsid w:val="003129E8"/>
    <w:rsid w:val="00316A6F"/>
    <w:rsid w:val="003175B4"/>
    <w:rsid w:val="003200C5"/>
    <w:rsid w:val="00336915"/>
    <w:rsid w:val="00350E2D"/>
    <w:rsid w:val="00357E3F"/>
    <w:rsid w:val="00363314"/>
    <w:rsid w:val="003658AD"/>
    <w:rsid w:val="00374D0E"/>
    <w:rsid w:val="003A5940"/>
    <w:rsid w:val="003B66EB"/>
    <w:rsid w:val="003B7AFA"/>
    <w:rsid w:val="003C2F16"/>
    <w:rsid w:val="003C6AF9"/>
    <w:rsid w:val="003D1C29"/>
    <w:rsid w:val="003E3C4A"/>
    <w:rsid w:val="003E4DD5"/>
    <w:rsid w:val="003E7DFD"/>
    <w:rsid w:val="00402599"/>
    <w:rsid w:val="0040439A"/>
    <w:rsid w:val="004138BB"/>
    <w:rsid w:val="00420765"/>
    <w:rsid w:val="004318BE"/>
    <w:rsid w:val="00432EC5"/>
    <w:rsid w:val="00441AEE"/>
    <w:rsid w:val="00447124"/>
    <w:rsid w:val="00447915"/>
    <w:rsid w:val="004625E8"/>
    <w:rsid w:val="004967B7"/>
    <w:rsid w:val="004A3970"/>
    <w:rsid w:val="004B1543"/>
    <w:rsid w:val="004C09B5"/>
    <w:rsid w:val="004C714D"/>
    <w:rsid w:val="004D15E5"/>
    <w:rsid w:val="004D2B90"/>
    <w:rsid w:val="004E264C"/>
    <w:rsid w:val="00503883"/>
    <w:rsid w:val="00506D48"/>
    <w:rsid w:val="00507F13"/>
    <w:rsid w:val="00513A83"/>
    <w:rsid w:val="0051454D"/>
    <w:rsid w:val="005167A7"/>
    <w:rsid w:val="00517D3F"/>
    <w:rsid w:val="00521969"/>
    <w:rsid w:val="005269F2"/>
    <w:rsid w:val="00544CC1"/>
    <w:rsid w:val="0055305F"/>
    <w:rsid w:val="005567C7"/>
    <w:rsid w:val="00557A2A"/>
    <w:rsid w:val="00570B97"/>
    <w:rsid w:val="005A3B37"/>
    <w:rsid w:val="005A5CA4"/>
    <w:rsid w:val="005B0FA2"/>
    <w:rsid w:val="005B1C11"/>
    <w:rsid w:val="005B5627"/>
    <w:rsid w:val="005C4623"/>
    <w:rsid w:val="005C6D2F"/>
    <w:rsid w:val="005E3A67"/>
    <w:rsid w:val="005F36A4"/>
    <w:rsid w:val="005F4E27"/>
    <w:rsid w:val="00602613"/>
    <w:rsid w:val="006045D6"/>
    <w:rsid w:val="00604CE5"/>
    <w:rsid w:val="006137F2"/>
    <w:rsid w:val="00613C9A"/>
    <w:rsid w:val="0062040C"/>
    <w:rsid w:val="00621A86"/>
    <w:rsid w:val="00626C16"/>
    <w:rsid w:val="0063264C"/>
    <w:rsid w:val="00637299"/>
    <w:rsid w:val="00640333"/>
    <w:rsid w:val="00641826"/>
    <w:rsid w:val="006427A2"/>
    <w:rsid w:val="00643B50"/>
    <w:rsid w:val="006533E8"/>
    <w:rsid w:val="0065527F"/>
    <w:rsid w:val="006609E7"/>
    <w:rsid w:val="0067490D"/>
    <w:rsid w:val="00675BBF"/>
    <w:rsid w:val="006809FF"/>
    <w:rsid w:val="00684872"/>
    <w:rsid w:val="006A0C67"/>
    <w:rsid w:val="006A1686"/>
    <w:rsid w:val="006A459A"/>
    <w:rsid w:val="006A5D99"/>
    <w:rsid w:val="006A7E30"/>
    <w:rsid w:val="006C3B63"/>
    <w:rsid w:val="006C6645"/>
    <w:rsid w:val="006D3D38"/>
    <w:rsid w:val="006E1181"/>
    <w:rsid w:val="006E15C9"/>
    <w:rsid w:val="006E408D"/>
    <w:rsid w:val="006F2583"/>
    <w:rsid w:val="006F4ACE"/>
    <w:rsid w:val="00702B32"/>
    <w:rsid w:val="00722FF2"/>
    <w:rsid w:val="00725AE0"/>
    <w:rsid w:val="00731518"/>
    <w:rsid w:val="00732CE4"/>
    <w:rsid w:val="007512CB"/>
    <w:rsid w:val="00756BAD"/>
    <w:rsid w:val="007704E0"/>
    <w:rsid w:val="00794585"/>
    <w:rsid w:val="00797EA2"/>
    <w:rsid w:val="007A5301"/>
    <w:rsid w:val="007B5DD7"/>
    <w:rsid w:val="007B6833"/>
    <w:rsid w:val="007C17C9"/>
    <w:rsid w:val="007C20DE"/>
    <w:rsid w:val="007C232B"/>
    <w:rsid w:val="007C5E1A"/>
    <w:rsid w:val="007C7BF4"/>
    <w:rsid w:val="007D68FE"/>
    <w:rsid w:val="007E08D1"/>
    <w:rsid w:val="007E220B"/>
    <w:rsid w:val="007E3B4E"/>
    <w:rsid w:val="007F3CB4"/>
    <w:rsid w:val="00801BFB"/>
    <w:rsid w:val="00807B48"/>
    <w:rsid w:val="00811C63"/>
    <w:rsid w:val="00833F19"/>
    <w:rsid w:val="00834B86"/>
    <w:rsid w:val="00836447"/>
    <w:rsid w:val="0083731E"/>
    <w:rsid w:val="008452A2"/>
    <w:rsid w:val="0084671C"/>
    <w:rsid w:val="0085465A"/>
    <w:rsid w:val="0086721A"/>
    <w:rsid w:val="008761CE"/>
    <w:rsid w:val="00893083"/>
    <w:rsid w:val="00897354"/>
    <w:rsid w:val="008976A5"/>
    <w:rsid w:val="008A4809"/>
    <w:rsid w:val="008B7354"/>
    <w:rsid w:val="008E7297"/>
    <w:rsid w:val="008E7629"/>
    <w:rsid w:val="00915899"/>
    <w:rsid w:val="00920558"/>
    <w:rsid w:val="00920628"/>
    <w:rsid w:val="00923075"/>
    <w:rsid w:val="00930B31"/>
    <w:rsid w:val="00943302"/>
    <w:rsid w:val="00955803"/>
    <w:rsid w:val="00962578"/>
    <w:rsid w:val="00966921"/>
    <w:rsid w:val="0097212A"/>
    <w:rsid w:val="00974F94"/>
    <w:rsid w:val="009773D4"/>
    <w:rsid w:val="009818E1"/>
    <w:rsid w:val="00982C2B"/>
    <w:rsid w:val="0099082F"/>
    <w:rsid w:val="00992187"/>
    <w:rsid w:val="009B1FDE"/>
    <w:rsid w:val="009B2D53"/>
    <w:rsid w:val="009B4266"/>
    <w:rsid w:val="009B6986"/>
    <w:rsid w:val="009C78EB"/>
    <w:rsid w:val="009C7B08"/>
    <w:rsid w:val="009D08D1"/>
    <w:rsid w:val="009D3A8E"/>
    <w:rsid w:val="009D4BA9"/>
    <w:rsid w:val="009F1337"/>
    <w:rsid w:val="009F6902"/>
    <w:rsid w:val="00A117EE"/>
    <w:rsid w:val="00A24377"/>
    <w:rsid w:val="00A2642E"/>
    <w:rsid w:val="00A31010"/>
    <w:rsid w:val="00A4138E"/>
    <w:rsid w:val="00A45763"/>
    <w:rsid w:val="00A5165E"/>
    <w:rsid w:val="00A675AA"/>
    <w:rsid w:val="00A70B0F"/>
    <w:rsid w:val="00A768EA"/>
    <w:rsid w:val="00A83463"/>
    <w:rsid w:val="00A90B11"/>
    <w:rsid w:val="00A90EF6"/>
    <w:rsid w:val="00A96327"/>
    <w:rsid w:val="00A97E2B"/>
    <w:rsid w:val="00A97E44"/>
    <w:rsid w:val="00AB6E85"/>
    <w:rsid w:val="00AC2D05"/>
    <w:rsid w:val="00AC7305"/>
    <w:rsid w:val="00AD3C2C"/>
    <w:rsid w:val="00AE7E5C"/>
    <w:rsid w:val="00AF1A13"/>
    <w:rsid w:val="00AF4913"/>
    <w:rsid w:val="00B03FF7"/>
    <w:rsid w:val="00B1472E"/>
    <w:rsid w:val="00B151C7"/>
    <w:rsid w:val="00B22E5E"/>
    <w:rsid w:val="00B435FA"/>
    <w:rsid w:val="00B4480D"/>
    <w:rsid w:val="00B466A4"/>
    <w:rsid w:val="00B55AF4"/>
    <w:rsid w:val="00B567CB"/>
    <w:rsid w:val="00B72994"/>
    <w:rsid w:val="00B72A98"/>
    <w:rsid w:val="00B82419"/>
    <w:rsid w:val="00B85B6B"/>
    <w:rsid w:val="00B85C4F"/>
    <w:rsid w:val="00BA0439"/>
    <w:rsid w:val="00BB25A9"/>
    <w:rsid w:val="00BC0BD6"/>
    <w:rsid w:val="00BD07C6"/>
    <w:rsid w:val="00BE38A0"/>
    <w:rsid w:val="00BE4416"/>
    <w:rsid w:val="00BE63AB"/>
    <w:rsid w:val="00BF26CA"/>
    <w:rsid w:val="00C023D1"/>
    <w:rsid w:val="00C025B4"/>
    <w:rsid w:val="00C0412D"/>
    <w:rsid w:val="00C12DA5"/>
    <w:rsid w:val="00C2079B"/>
    <w:rsid w:val="00C2786C"/>
    <w:rsid w:val="00C30EC9"/>
    <w:rsid w:val="00C32742"/>
    <w:rsid w:val="00C36B79"/>
    <w:rsid w:val="00C405AE"/>
    <w:rsid w:val="00C456C9"/>
    <w:rsid w:val="00C54707"/>
    <w:rsid w:val="00C61B2D"/>
    <w:rsid w:val="00C72775"/>
    <w:rsid w:val="00C7537C"/>
    <w:rsid w:val="00C762B6"/>
    <w:rsid w:val="00C7708F"/>
    <w:rsid w:val="00C910DA"/>
    <w:rsid w:val="00C9513E"/>
    <w:rsid w:val="00CA32E2"/>
    <w:rsid w:val="00CA4CB4"/>
    <w:rsid w:val="00CB142F"/>
    <w:rsid w:val="00CC292E"/>
    <w:rsid w:val="00CC661E"/>
    <w:rsid w:val="00CC6880"/>
    <w:rsid w:val="00CE4756"/>
    <w:rsid w:val="00CE4852"/>
    <w:rsid w:val="00CE6EDA"/>
    <w:rsid w:val="00D027D1"/>
    <w:rsid w:val="00D25458"/>
    <w:rsid w:val="00D34EFF"/>
    <w:rsid w:val="00D3682B"/>
    <w:rsid w:val="00D43BB1"/>
    <w:rsid w:val="00D56D57"/>
    <w:rsid w:val="00D60903"/>
    <w:rsid w:val="00D71C56"/>
    <w:rsid w:val="00D73939"/>
    <w:rsid w:val="00D80119"/>
    <w:rsid w:val="00D80ABB"/>
    <w:rsid w:val="00D82302"/>
    <w:rsid w:val="00D82D0A"/>
    <w:rsid w:val="00D8700C"/>
    <w:rsid w:val="00D87279"/>
    <w:rsid w:val="00D96A20"/>
    <w:rsid w:val="00DA71FF"/>
    <w:rsid w:val="00DC0C9B"/>
    <w:rsid w:val="00DC1630"/>
    <w:rsid w:val="00DC7B9E"/>
    <w:rsid w:val="00DD72F3"/>
    <w:rsid w:val="00DE22E3"/>
    <w:rsid w:val="00DE6FE5"/>
    <w:rsid w:val="00DE7C54"/>
    <w:rsid w:val="00DF1C6B"/>
    <w:rsid w:val="00E077CF"/>
    <w:rsid w:val="00E106C6"/>
    <w:rsid w:val="00E12A6C"/>
    <w:rsid w:val="00E15DB5"/>
    <w:rsid w:val="00E26437"/>
    <w:rsid w:val="00E320DE"/>
    <w:rsid w:val="00E53324"/>
    <w:rsid w:val="00E5496D"/>
    <w:rsid w:val="00E6699A"/>
    <w:rsid w:val="00E72277"/>
    <w:rsid w:val="00E73742"/>
    <w:rsid w:val="00E811AA"/>
    <w:rsid w:val="00E82D01"/>
    <w:rsid w:val="00E87244"/>
    <w:rsid w:val="00E91E5F"/>
    <w:rsid w:val="00EB0F2F"/>
    <w:rsid w:val="00EE0FF1"/>
    <w:rsid w:val="00EE1128"/>
    <w:rsid w:val="00EF519F"/>
    <w:rsid w:val="00F112C8"/>
    <w:rsid w:val="00F13661"/>
    <w:rsid w:val="00F16253"/>
    <w:rsid w:val="00F265CF"/>
    <w:rsid w:val="00F34ABA"/>
    <w:rsid w:val="00F44EF0"/>
    <w:rsid w:val="00F4610F"/>
    <w:rsid w:val="00F52DA8"/>
    <w:rsid w:val="00F55E24"/>
    <w:rsid w:val="00F57320"/>
    <w:rsid w:val="00F8307D"/>
    <w:rsid w:val="00F91251"/>
    <w:rsid w:val="00F92268"/>
    <w:rsid w:val="00F92B0A"/>
    <w:rsid w:val="00F93DB7"/>
    <w:rsid w:val="00F969C5"/>
    <w:rsid w:val="00FA061A"/>
    <w:rsid w:val="00FA3A2D"/>
    <w:rsid w:val="00FC4CA4"/>
    <w:rsid w:val="00FC7431"/>
    <w:rsid w:val="00FE350B"/>
    <w:rsid w:val="00FE5BB5"/>
    <w:rsid w:val="00FE73CA"/>
    <w:rsid w:val="00FF4DDA"/>
    <w:rsid w:val="00FF7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797EA2"/>
    <w:pPr>
      <w:keepNext/>
      <w:keepLines/>
      <w:spacing w:before="240" w:after="0" w:line="240" w:lineRule="auto"/>
      <w:outlineLvl w:val="0"/>
    </w:pPr>
    <w:rPr>
      <w:rFonts w:ascii="Calibri Light" w:eastAsia="Times New Roman" w:hAnsi="Calibri Light" w:cs="Times New Roman"/>
      <w:b/>
      <w:color w:val="2E74B5"/>
      <w:sz w:val="32"/>
      <w:szCs w:val="32"/>
      <w:lang/>
    </w:rPr>
  </w:style>
  <w:style w:type="paragraph" w:styleId="2">
    <w:name w:val="heading 2"/>
    <w:basedOn w:val="a"/>
    <w:next w:val="a"/>
    <w:link w:val="20"/>
    <w:semiHidden/>
    <w:unhideWhenUsed/>
    <w:qFormat/>
    <w:rsid w:val="005B562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B5627"/>
    <w:pPr>
      <w:keepNext/>
      <w:spacing w:after="0" w:line="240" w:lineRule="auto"/>
      <w:outlineLvl w:val="2"/>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F2F"/>
    <w:pPr>
      <w:tabs>
        <w:tab w:val="center" w:pos="4677"/>
        <w:tab w:val="right" w:pos="9355"/>
      </w:tabs>
      <w:spacing w:after="0" w:line="240" w:lineRule="auto"/>
    </w:pPr>
  </w:style>
  <w:style w:type="character" w:customStyle="1" w:styleId="a4">
    <w:name w:val="Верхний колонтитул Знак"/>
    <w:basedOn w:val="a0"/>
    <w:link w:val="a3"/>
    <w:rsid w:val="00EB0F2F"/>
  </w:style>
  <w:style w:type="paragraph" w:styleId="a5">
    <w:name w:val="footer"/>
    <w:basedOn w:val="a"/>
    <w:link w:val="a6"/>
    <w:uiPriority w:val="99"/>
    <w:unhideWhenUsed/>
    <w:rsid w:val="00EB0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F2F"/>
  </w:style>
  <w:style w:type="paragraph" w:styleId="a7">
    <w:name w:val="Balloon Text"/>
    <w:basedOn w:val="a"/>
    <w:link w:val="a8"/>
    <w:uiPriority w:val="99"/>
    <w:semiHidden/>
    <w:unhideWhenUsed/>
    <w:rsid w:val="00EB0F2F"/>
    <w:pPr>
      <w:spacing w:after="0" w:line="240" w:lineRule="auto"/>
    </w:pPr>
    <w:rPr>
      <w:rFonts w:ascii="Tahoma" w:hAnsi="Tahoma" w:cs="Times New Roman"/>
      <w:sz w:val="16"/>
      <w:szCs w:val="16"/>
      <w:lang/>
    </w:rPr>
  </w:style>
  <w:style w:type="character" w:customStyle="1" w:styleId="a8">
    <w:name w:val="Текст выноски Знак"/>
    <w:link w:val="a7"/>
    <w:uiPriority w:val="99"/>
    <w:semiHidden/>
    <w:rsid w:val="00EB0F2F"/>
    <w:rPr>
      <w:rFonts w:ascii="Tahoma" w:hAnsi="Tahoma" w:cs="Tahoma"/>
      <w:sz w:val="16"/>
      <w:szCs w:val="16"/>
    </w:rPr>
  </w:style>
  <w:style w:type="table" w:styleId="a9">
    <w:name w:val="Table Grid"/>
    <w:basedOn w:val="a1"/>
    <w:uiPriority w:val="39"/>
    <w:rsid w:val="00EB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5B5627"/>
    <w:rPr>
      <w:rFonts w:ascii="Cambria" w:eastAsia="Times New Roman" w:hAnsi="Cambria" w:cs="Times New Roman"/>
      <w:b/>
      <w:bCs/>
      <w:i/>
      <w:iCs/>
      <w:sz w:val="28"/>
      <w:szCs w:val="28"/>
      <w:lang w:eastAsia="ru-RU"/>
    </w:rPr>
  </w:style>
  <w:style w:type="character" w:styleId="aa">
    <w:name w:val="Emphasis"/>
    <w:uiPriority w:val="20"/>
    <w:qFormat/>
    <w:rsid w:val="005B5627"/>
    <w:rPr>
      <w:i/>
      <w:iCs/>
    </w:rPr>
  </w:style>
  <w:style w:type="character" w:customStyle="1" w:styleId="apple-converted-space">
    <w:name w:val="apple-converted-space"/>
    <w:basedOn w:val="a0"/>
    <w:rsid w:val="005B5627"/>
  </w:style>
  <w:style w:type="paragraph" w:styleId="ab">
    <w:name w:val="Body Text"/>
    <w:basedOn w:val="a"/>
    <w:link w:val="ac"/>
    <w:rsid w:val="005B5627"/>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link w:val="ab"/>
    <w:rsid w:val="005B5627"/>
    <w:rPr>
      <w:rFonts w:ascii="Times New Roman" w:eastAsia="Times New Roman" w:hAnsi="Times New Roman" w:cs="Times New Roman"/>
      <w:sz w:val="24"/>
      <w:szCs w:val="20"/>
      <w:lang w:eastAsia="ko-KR"/>
    </w:rPr>
  </w:style>
  <w:style w:type="character" w:customStyle="1" w:styleId="30">
    <w:name w:val="Заголовок 3 Знак"/>
    <w:link w:val="3"/>
    <w:rsid w:val="005B5627"/>
    <w:rPr>
      <w:rFonts w:ascii="Times New Roman" w:eastAsia="Times New Roman" w:hAnsi="Times New Roman" w:cs="Times New Roman"/>
      <w:sz w:val="24"/>
      <w:szCs w:val="20"/>
      <w:lang w:eastAsia="ko-KR"/>
    </w:rPr>
  </w:style>
  <w:style w:type="paragraph" w:styleId="ad">
    <w:name w:val="No Spacing"/>
    <w:uiPriority w:val="1"/>
    <w:qFormat/>
    <w:rsid w:val="00F92B0A"/>
    <w:rPr>
      <w:sz w:val="22"/>
      <w:szCs w:val="22"/>
      <w:lang w:eastAsia="en-US"/>
    </w:rPr>
  </w:style>
  <w:style w:type="paragraph" w:styleId="ae">
    <w:name w:val="List Paragraph"/>
    <w:basedOn w:val="a"/>
    <w:uiPriority w:val="34"/>
    <w:qFormat/>
    <w:rsid w:val="00D87279"/>
    <w:pPr>
      <w:ind w:left="720"/>
      <w:contextualSpacing/>
    </w:pPr>
  </w:style>
  <w:style w:type="character" w:customStyle="1" w:styleId="af">
    <w:name w:val="Другое_"/>
    <w:link w:val="af0"/>
    <w:rsid w:val="003E4DD5"/>
    <w:rPr>
      <w:shd w:val="clear" w:color="auto" w:fill="FFFFFF"/>
    </w:rPr>
  </w:style>
  <w:style w:type="paragraph" w:customStyle="1" w:styleId="af0">
    <w:name w:val="Другое"/>
    <w:basedOn w:val="a"/>
    <w:link w:val="af"/>
    <w:rsid w:val="003E4DD5"/>
    <w:pPr>
      <w:widowControl w:val="0"/>
      <w:shd w:val="clear" w:color="auto" w:fill="FFFFFF"/>
      <w:spacing w:after="0" w:line="240" w:lineRule="auto"/>
    </w:pPr>
    <w:rPr>
      <w:rFonts w:cs="Times New Roman"/>
      <w:sz w:val="20"/>
      <w:szCs w:val="20"/>
      <w:lang/>
    </w:rPr>
  </w:style>
  <w:style w:type="numbering" w:customStyle="1" w:styleId="11">
    <w:name w:val="Нет списка1"/>
    <w:next w:val="a2"/>
    <w:uiPriority w:val="99"/>
    <w:semiHidden/>
    <w:unhideWhenUsed/>
    <w:rsid w:val="002A38A2"/>
  </w:style>
  <w:style w:type="table" w:customStyle="1" w:styleId="12">
    <w:name w:val="Сетка таблицы1"/>
    <w:basedOn w:val="a1"/>
    <w:next w:val="a9"/>
    <w:uiPriority w:val="59"/>
    <w:rsid w:val="002A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2003F0"/>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2003F0"/>
    <w:pPr>
      <w:widowControl w:val="0"/>
      <w:shd w:val="clear" w:color="auto" w:fill="FFFFFF"/>
      <w:spacing w:after="60" w:line="0" w:lineRule="atLeast"/>
      <w:jc w:val="center"/>
    </w:pPr>
    <w:rPr>
      <w:rFonts w:ascii="Times New Roman" w:eastAsia="Times New Roman" w:hAnsi="Times New Roman" w:cs="Times New Roman"/>
      <w:b/>
      <w:bCs/>
      <w:sz w:val="18"/>
      <w:szCs w:val="18"/>
      <w:lang/>
    </w:rPr>
  </w:style>
  <w:style w:type="character" w:customStyle="1" w:styleId="10">
    <w:name w:val="Заголовок 1 Знак"/>
    <w:link w:val="1"/>
    <w:uiPriority w:val="9"/>
    <w:rsid w:val="00797EA2"/>
    <w:rPr>
      <w:rFonts w:ascii="Calibri Light" w:eastAsia="Times New Roman" w:hAnsi="Calibri Light" w:cs="Times New Roman"/>
      <w:b/>
      <w:color w:val="2E74B5"/>
      <w:sz w:val="32"/>
      <w:szCs w:val="32"/>
    </w:rPr>
  </w:style>
  <w:style w:type="paragraph" w:customStyle="1" w:styleId="j12">
    <w:name w:val="j12"/>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97EA2"/>
  </w:style>
  <w:style w:type="paragraph" w:customStyle="1" w:styleId="j14">
    <w:name w:val="j14"/>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797EA2"/>
  </w:style>
  <w:style w:type="paragraph" w:styleId="af1">
    <w:name w:val="Normal (Web)"/>
    <w:basedOn w:val="a"/>
    <w:uiPriority w:val="99"/>
    <w:unhideWhenUsed/>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4">
    <w:name w:val="fontstyle74"/>
    <w:rsid w:val="00797EA2"/>
  </w:style>
  <w:style w:type="character" w:styleId="af2">
    <w:name w:val="page number"/>
    <w:rsid w:val="00797EA2"/>
  </w:style>
  <w:style w:type="character" w:customStyle="1" w:styleId="fontstyle55">
    <w:name w:val="fontstyle55"/>
    <w:rsid w:val="00797EA2"/>
  </w:style>
  <w:style w:type="character" w:customStyle="1" w:styleId="fontstyle64">
    <w:name w:val="fontstyle64"/>
    <w:rsid w:val="00797EA2"/>
  </w:style>
  <w:style w:type="paragraph" w:customStyle="1" w:styleId="tkTekst">
    <w:name w:val="_Текст обычный (tkTekst)"/>
    <w:basedOn w:val="a"/>
    <w:rsid w:val="00797EA2"/>
    <w:pPr>
      <w:spacing w:after="60"/>
      <w:ind w:firstLine="567"/>
      <w:jc w:val="both"/>
    </w:pPr>
    <w:rPr>
      <w:rFonts w:ascii="Arial" w:eastAsia="Times New Roman" w:hAnsi="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B26D-56CC-4FE8-A140-649055A5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26794</Words>
  <Characters>152727</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TechLine</dc:creator>
  <cp:lastModifiedBy>KCA</cp:lastModifiedBy>
  <cp:revision>2</cp:revision>
  <cp:lastPrinted>2020-12-28T07:39:00Z</cp:lastPrinted>
  <dcterms:created xsi:type="dcterms:W3CDTF">2021-01-11T09:07:00Z</dcterms:created>
  <dcterms:modified xsi:type="dcterms:W3CDTF">2021-01-11T09:07:00Z</dcterms:modified>
</cp:coreProperties>
</file>